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B9" w:rsidRDefault="00CE4BB9">
      <w:pPr>
        <w:rPr>
          <w:rFonts w:cs="Arial"/>
          <w:b/>
          <w:sz w:val="40"/>
          <w:szCs w:val="40"/>
          <w:lang w:val="en-US"/>
        </w:rPr>
      </w:pPr>
      <w:r w:rsidRPr="00CE4BB9">
        <w:rPr>
          <w:rFonts w:cs="Arial"/>
          <w:b/>
          <w:sz w:val="40"/>
          <w:szCs w:val="40"/>
          <w:lang w:val="en-US"/>
        </w:rPr>
        <w:t xml:space="preserve">Appearances in media </w:t>
      </w:r>
    </w:p>
    <w:p w:rsidR="003E04C8" w:rsidRDefault="00CE4BB9">
      <w:pPr>
        <w:rPr>
          <w:rFonts w:cs="Arial"/>
          <w:b/>
          <w:sz w:val="32"/>
          <w:szCs w:val="40"/>
          <w:lang w:val="en-US"/>
        </w:rPr>
      </w:pPr>
      <w:r>
        <w:rPr>
          <w:rFonts w:cs="Arial"/>
          <w:b/>
          <w:sz w:val="32"/>
          <w:szCs w:val="40"/>
          <w:lang w:val="en-US"/>
        </w:rPr>
        <w:t>Third Semester</w:t>
      </w:r>
      <w:r w:rsidR="003E04C8" w:rsidRPr="00D5654C">
        <w:rPr>
          <w:rFonts w:cs="Arial"/>
          <w:b/>
          <w:sz w:val="32"/>
          <w:szCs w:val="40"/>
          <w:lang w:val="en-US"/>
        </w:rPr>
        <w:t>:</w:t>
      </w:r>
      <w:r w:rsidR="00D5654C">
        <w:rPr>
          <w:rFonts w:cs="Arial"/>
          <w:b/>
          <w:sz w:val="32"/>
          <w:szCs w:val="40"/>
          <w:lang w:val="en-US"/>
        </w:rPr>
        <w:t xml:space="preserve"> </w:t>
      </w:r>
      <w:r>
        <w:rPr>
          <w:rFonts w:cs="Arial"/>
          <w:b/>
          <w:sz w:val="32"/>
          <w:szCs w:val="40"/>
          <w:lang w:val="en-US"/>
        </w:rPr>
        <w:t>1</w:t>
      </w:r>
      <w:r w:rsidRPr="00CE4BB9">
        <w:rPr>
          <w:rFonts w:cs="Arial"/>
          <w:b/>
          <w:sz w:val="32"/>
          <w:szCs w:val="40"/>
          <w:vertAlign w:val="superscript"/>
          <w:lang w:val="en-US"/>
        </w:rPr>
        <w:t>st</w:t>
      </w:r>
      <w:r>
        <w:rPr>
          <w:rFonts w:cs="Arial"/>
          <w:b/>
          <w:sz w:val="32"/>
          <w:szCs w:val="40"/>
          <w:lang w:val="en-US"/>
        </w:rPr>
        <w:t xml:space="preserve"> April – 30</w:t>
      </w:r>
      <w:r w:rsidRPr="00CE4BB9">
        <w:rPr>
          <w:rFonts w:cs="Arial"/>
          <w:b/>
          <w:sz w:val="32"/>
          <w:szCs w:val="40"/>
          <w:vertAlign w:val="superscript"/>
          <w:lang w:val="en-US"/>
        </w:rPr>
        <w:t>th</w:t>
      </w:r>
      <w:r>
        <w:rPr>
          <w:rFonts w:cs="Arial"/>
          <w:b/>
          <w:sz w:val="32"/>
          <w:szCs w:val="40"/>
          <w:lang w:val="en-US"/>
        </w:rPr>
        <w:t xml:space="preserve"> September</w:t>
      </w:r>
    </w:p>
    <w:p w:rsidR="00CE4BB9" w:rsidRPr="00D5654C" w:rsidRDefault="00CE4BB9">
      <w:pPr>
        <w:rPr>
          <w:rFonts w:cs="Arial"/>
          <w:b/>
          <w:sz w:val="32"/>
          <w:szCs w:val="40"/>
          <w:lang w:val="en-US"/>
        </w:rPr>
      </w:pPr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9">
        <w:r w:rsidR="00CE4BB9" w:rsidRPr="00CE4BB9">
          <w:rPr>
            <w:rFonts w:asciiTheme="minorHAnsi" w:eastAsia="Calibri" w:hAnsiTheme="minorHAnsi" w:cs="Calibri"/>
            <w:b w:val="0"/>
            <w:color w:val="0000FF"/>
            <w:sz w:val="24"/>
            <w:szCs w:val="24"/>
            <w:u w:val="single"/>
            <w:lang w:val="en-US"/>
          </w:rPr>
          <w:t>http://www.noticiasdenavarra.com/2017/04/04/economia/las-exportaciones-agroalimentarias-de-navarra-crecen-un-92-desde-2008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0">
        <w:r w:rsidR="00CE4BB9" w:rsidRPr="00CE4BB9">
          <w:rPr>
            <w:rFonts w:asciiTheme="minorHAnsi" w:eastAsia="Calibri" w:hAnsiTheme="minorHAnsi" w:cs="Calibri"/>
            <w:b w:val="0"/>
            <w:color w:val="0000FF"/>
            <w:sz w:val="24"/>
            <w:szCs w:val="24"/>
            <w:u w:val="single"/>
            <w:lang w:val="en-US"/>
          </w:rPr>
          <w:t>http://www.navarraagraria.com/noticias/item/1288-jornada-invernadero-tendencias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1">
        <w:r w:rsidR="00CE4BB9" w:rsidRPr="00CE4BB9">
          <w:rPr>
            <w:rFonts w:asciiTheme="minorHAnsi" w:eastAsia="Calibri" w:hAnsiTheme="minorHAnsi" w:cs="Calibri"/>
            <w:b w:val="0"/>
            <w:color w:val="0000FF"/>
            <w:sz w:val="24"/>
            <w:szCs w:val="24"/>
            <w:u w:val="single"/>
            <w:lang w:val="en-US"/>
          </w:rPr>
          <w:t>http://www.ifoam-eu.org/en/news/2017/02/17/sme-organics-biofach-2017-session-using-action-plans-develop-organics-europe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2">
        <w:r w:rsidR="00CE4BB9" w:rsidRPr="00CE4BB9">
          <w:rPr>
            <w:rFonts w:asciiTheme="minorHAnsi" w:eastAsia="Calibri" w:hAnsiTheme="minorHAnsi" w:cs="Calibri"/>
            <w:b w:val="0"/>
            <w:color w:val="0000FF"/>
            <w:sz w:val="24"/>
            <w:szCs w:val="24"/>
            <w:u w:val="single"/>
            <w:lang w:val="en-US"/>
          </w:rPr>
          <w:t>http://www.ifoam-eu.org/en/news/2017/03/24/sme-organics-stakeholders-and-policymakers-learn-about-organic-action-plan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3">
        <w:r w:rsidR="00CE4BB9" w:rsidRPr="00CE4BB9">
          <w:rPr>
            <w:rFonts w:asciiTheme="minorHAnsi" w:eastAsia="Calibri" w:hAnsiTheme="minorHAnsi" w:cs="Calibri"/>
            <w:b w:val="0"/>
            <w:color w:val="0000FF"/>
            <w:sz w:val="24"/>
            <w:szCs w:val="24"/>
            <w:u w:val="single"/>
            <w:lang w:val="en-US"/>
          </w:rPr>
          <w:t>http://www.izbarolnicza.lodz.pl/content/informacja-z-pracy-izby-rolniczej-wojew%C3%B3dztwa-%C5%82%C3%B3dzkiego-za-miesi%C4%85c-marzec-2017-r</w:t>
        </w:r>
      </w:hyperlink>
    </w:p>
    <w:bookmarkStart w:id="0" w:name="_gjdgxs" w:colFirst="0" w:colLast="0"/>
    <w:bookmarkEnd w:id="0"/>
    <w:p w:rsidR="00CE4BB9" w:rsidRPr="00CE4BB9" w:rsidRDefault="00CE4BB9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r w:rsidRPr="00CE4BB9">
        <w:rPr>
          <w:rFonts w:asciiTheme="minorHAnsi" w:hAnsiTheme="minorHAnsi"/>
          <w:b w:val="0"/>
          <w:sz w:val="24"/>
          <w:szCs w:val="24"/>
          <w:lang w:val="en-US"/>
        </w:rPr>
        <w:fldChar w:fldCharType="begin"/>
      </w:r>
      <w:r w:rsidRPr="00CE4BB9">
        <w:rPr>
          <w:rFonts w:asciiTheme="minorHAnsi" w:hAnsiTheme="minorHAnsi"/>
          <w:b w:val="0"/>
          <w:sz w:val="24"/>
          <w:szCs w:val="24"/>
          <w:lang w:val="en-US"/>
        </w:rPr>
        <w:instrText xml:space="preserve"> HYPERLINK "https://dialnet.unirioja.es/servlet/articulo?codigo=6020831" </w:instrText>
      </w:r>
      <w:r w:rsidRPr="00CE4BB9">
        <w:rPr>
          <w:rFonts w:asciiTheme="minorHAnsi" w:hAnsiTheme="minorHAnsi"/>
          <w:b w:val="0"/>
          <w:sz w:val="24"/>
          <w:szCs w:val="24"/>
          <w:lang w:val="en-US"/>
        </w:rPr>
        <w:fldChar w:fldCharType="separate"/>
      </w:r>
      <w:r w:rsidRPr="00CE4BB9">
        <w:rPr>
          <w:rStyle w:val="Hipervnculo"/>
          <w:rFonts w:asciiTheme="minorHAnsi" w:hAnsiTheme="minorHAnsi"/>
          <w:b w:val="0"/>
          <w:sz w:val="24"/>
          <w:szCs w:val="24"/>
          <w:lang w:val="en-US"/>
        </w:rPr>
        <w:t>https://dialnet.unirioja.es/servlet/articulo?codigo=6020831</w:t>
      </w:r>
      <w:r w:rsidRPr="00CE4BB9">
        <w:rPr>
          <w:rFonts w:asciiTheme="minorHAnsi" w:hAnsiTheme="minorHAnsi"/>
          <w:b w:val="0"/>
          <w:sz w:val="24"/>
          <w:szCs w:val="24"/>
          <w:lang w:val="en-US"/>
        </w:rPr>
        <w:fldChar w:fldCharType="end"/>
      </w:r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4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http://www.organicresearchcentre.com/?i=articles.php&amp;art_id=908&amp;go=Information%20and%20publications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5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http://romanianoastra.info/2017/07/04/ce-trebuie-sa-faca-regiunea-nord-vest-daca-vrea-sa-devina-lider-national-la-consum-de-produse-ecologice/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6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http://romanianoastra.info/2017/07/06/a-mai-cazut-un-mit-peste-99-dintre-consumatorii-de-alimente-de-la-cel-mai-mare-magazin-ecologic-din-transilvania-sunt-oameni-bolnavi-diabet-cancer-etc-si-nu-oameni-cu-bani-neaparat/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7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http://www.presaonline.com/stiri/stiri-locale/start-de-proiect-interreg-europe-al-adr-n-v-3916633.html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8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http://www.ls-consulting.it/brescia-incontro-sul-progetto-europeo-sme-organics/</w:t>
        </w:r>
      </w:hyperlink>
    </w:p>
    <w:p w:rsid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19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http://www.vareseconomia.it/innovazione-ambiente/articolo.php?id=2749</w:t>
        </w:r>
      </w:hyperlink>
    </w:p>
    <w:p w:rsidR="00CE4BB9" w:rsidRPr="00CE4BB9" w:rsidRDefault="00CE4BB9" w:rsidP="00CE4BB9">
      <w:pPr>
        <w:spacing w:before="24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0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http://valtellinanews.it/articoli/agroallimentare-biologico-la-lombardia-continua-a-lavorare-per-migliorare-reputazione-20170223/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1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http://www.putignanosette.it/dettaglio.asp?id_dett=32601&amp;id_rub=281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2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http://proluomu.fi/hankkeet/koordinaatiohanke-2015-2017/viestintakampanjat/luomu-maakunnassa-koosteet/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3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http://www.ykkoset.fi/uutisarkisto/paras-luomupuuro-reseptikilpailu/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4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http://www.ruokamessut.fi/fi/historia/2017/media/messuohjelma.link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5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http://www.izbarolnicza.lodz.pl/content/wizyta-studyjna-w-lombardii-sme-organics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6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http://wieczorna.pl/articles/1099234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7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http://www.coboru.pl/PlikiWynikow/26_2017_IN_1_.pdf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8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http://docplayer.pl/56634062-Tegoroczne-zbiory-zagrozone-doceniamy-swoje-zapomniane-warzywa-miesiecznik-rolniczy-issn-nr-5-73-maj-sadownicy-alarmuja-str.html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29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http://www.biokmuaargau.ch/service/news.html?tx_news_pi1%5Bnews%5D=20&amp;cHash=df41655efc9bb79bc9dc8726ed73b4b0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30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http://www.bio-waechst.ch/files/pdf/traktandenliste.pdf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31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http://wieczorna.pl/articles/1099234-sme-organics-w-finlandii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32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https://www.heartsnminds.eu/portfolio/3-sme-organics-publication-sme-organics-publication/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color w:val="0000FF"/>
          <w:sz w:val="24"/>
          <w:szCs w:val="24"/>
          <w:u w:val="single"/>
          <w:lang w:val="en-US"/>
        </w:rPr>
      </w:pPr>
      <w:hyperlink r:id="rId33">
        <w:r w:rsidR="00CE4BB9" w:rsidRPr="00CE4BB9">
          <w:rPr>
            <w:rFonts w:asciiTheme="minorHAnsi" w:hAnsiTheme="minorHAnsi"/>
            <w:b w:val="0"/>
            <w:color w:val="0000FF"/>
            <w:sz w:val="24"/>
            <w:szCs w:val="24"/>
            <w:u w:val="single"/>
            <w:lang w:val="en-US"/>
          </w:rPr>
          <w:t>http://asociatiacrisana.ro/intalnirea-comitetului-regional-de-reprezentanti-sme-organics/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34">
        <w:r w:rsidR="00CE4BB9" w:rsidRPr="00CE4BB9">
          <w:rPr>
            <w:rFonts w:asciiTheme="minorHAnsi" w:hAnsiTheme="minorHAnsi"/>
            <w:b w:val="0"/>
            <w:color w:val="0000FF"/>
            <w:sz w:val="24"/>
            <w:szCs w:val="24"/>
            <w:u w:val="single"/>
            <w:lang w:val="en-US"/>
          </w:rPr>
          <w:t>http://www.bs.camcom.it/index.phtml?Id_VMenu=1&amp;daabstract=5323</w:t>
        </w:r>
      </w:hyperlink>
    </w:p>
    <w:p w:rsidR="00CE4BB9" w:rsidRPr="008B5A50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35">
        <w:r w:rsidR="00CE4BB9" w:rsidRPr="00CE4BB9">
          <w:rPr>
            <w:rFonts w:asciiTheme="minorHAnsi" w:hAnsiTheme="minorHAnsi"/>
            <w:b w:val="0"/>
            <w:color w:val="0000FF"/>
            <w:sz w:val="24"/>
            <w:szCs w:val="24"/>
            <w:u w:val="single"/>
            <w:lang w:val="en-US"/>
          </w:rPr>
          <w:t>http://www.izbarolnicza.lodz.pl/content/wizyta-studyjna-w-lombardii-sme-organics</w:t>
        </w:r>
      </w:hyperlink>
    </w:p>
    <w:p w:rsidR="008B5A50" w:rsidRPr="008B5A50" w:rsidRDefault="008B5A50" w:rsidP="008B5A50">
      <w:pPr>
        <w:pStyle w:val="Prrafodelista"/>
        <w:numPr>
          <w:ilvl w:val="0"/>
          <w:numId w:val="3"/>
        </w:numPr>
        <w:rPr>
          <w:b w:val="0"/>
          <w:sz w:val="20"/>
          <w:szCs w:val="20"/>
          <w:lang w:val="en-US"/>
        </w:rPr>
      </w:pPr>
      <w:hyperlink r:id="rId36" w:history="1">
        <w:r w:rsidRPr="008B5A50">
          <w:rPr>
            <w:rStyle w:val="Hipervnculo"/>
            <w:b w:val="0"/>
            <w:sz w:val="20"/>
            <w:szCs w:val="20"/>
            <w:lang w:val="en-US"/>
          </w:rPr>
          <w:t>http://www.lodzkie.pl/strona-glowna/aktualnosci/sme-organics-w-finlandii</w:t>
        </w:r>
      </w:hyperlink>
    </w:p>
    <w:p w:rsidR="00CE4BB9" w:rsidRPr="00CE4BB9" w:rsidRDefault="00CE4BB9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color w:val="1155CC"/>
          <w:sz w:val="24"/>
          <w:szCs w:val="24"/>
          <w:u w:val="single"/>
          <w:lang w:val="en-US"/>
        </w:rPr>
      </w:pPr>
      <w:r w:rsidRPr="00CE4BB9">
        <w:rPr>
          <w:rFonts w:asciiTheme="minorHAnsi" w:hAnsiTheme="minorHAnsi"/>
          <w:b w:val="0"/>
          <w:sz w:val="24"/>
          <w:szCs w:val="24"/>
        </w:rPr>
        <w:fldChar w:fldCharType="begin"/>
      </w:r>
      <w:r w:rsidRPr="00CE4BB9">
        <w:rPr>
          <w:rFonts w:asciiTheme="minorHAnsi" w:hAnsiTheme="minorHAnsi"/>
          <w:b w:val="0"/>
          <w:sz w:val="24"/>
          <w:szCs w:val="24"/>
          <w:lang w:val="en-US"/>
        </w:rPr>
        <w:instrText xml:space="preserve"> HYPERLINK "http://video.sudouest.fr/marmande-les-europeens-se-penchent-sur-la-couveuse-bio_x61i4ye.php" </w:instrText>
      </w:r>
      <w:r w:rsidRPr="00CE4BB9">
        <w:rPr>
          <w:rFonts w:asciiTheme="minorHAnsi" w:hAnsiTheme="minorHAnsi"/>
          <w:b w:val="0"/>
          <w:sz w:val="24"/>
          <w:szCs w:val="24"/>
        </w:rPr>
        <w:fldChar w:fldCharType="separate"/>
      </w:r>
      <w:r w:rsidRPr="00CE4BB9">
        <w:rPr>
          <w:rFonts w:asciiTheme="minorHAnsi" w:hAnsiTheme="minorHAnsi"/>
          <w:b w:val="0"/>
          <w:color w:val="1155CC"/>
          <w:sz w:val="24"/>
          <w:szCs w:val="24"/>
          <w:u w:val="single"/>
          <w:lang w:val="en-US"/>
        </w:rPr>
        <w:t>http://video.sudouest.fr/marmande-les-europeens-se-penchent-sur-la-couveuse-bio_x61i4ye.php</w:t>
      </w:r>
    </w:p>
    <w:p w:rsidR="00CE4BB9" w:rsidRPr="00CE4BB9" w:rsidRDefault="00CE4BB9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color w:val="1155CC"/>
          <w:sz w:val="24"/>
          <w:szCs w:val="24"/>
          <w:u w:val="single"/>
          <w:lang w:val="en-US"/>
        </w:rPr>
      </w:pPr>
      <w:r w:rsidRPr="00CE4BB9">
        <w:rPr>
          <w:rFonts w:asciiTheme="minorHAnsi" w:hAnsiTheme="minorHAnsi"/>
          <w:b w:val="0"/>
          <w:sz w:val="24"/>
          <w:szCs w:val="24"/>
        </w:rPr>
        <w:fldChar w:fldCharType="end"/>
      </w:r>
      <w:r w:rsidRPr="00CE4BB9">
        <w:rPr>
          <w:rFonts w:asciiTheme="minorHAnsi" w:hAnsiTheme="minorHAnsi"/>
          <w:b w:val="0"/>
          <w:sz w:val="24"/>
          <w:szCs w:val="24"/>
        </w:rPr>
        <w:fldChar w:fldCharType="begin"/>
      </w:r>
      <w:r w:rsidRPr="00CE4BB9">
        <w:rPr>
          <w:rFonts w:asciiTheme="minorHAnsi" w:hAnsiTheme="minorHAnsi"/>
          <w:b w:val="0"/>
          <w:sz w:val="24"/>
          <w:szCs w:val="24"/>
          <w:lang w:val="en-US"/>
        </w:rPr>
        <w:instrText xml:space="preserve"> HYPERLINK "http://www.aquitaineonline.com/actualites-en-aquitaine/nature-et-environnement/7213-agriculture-biologique-rencontres-europeennes-sur-la-competitivite-du-secteur.html" </w:instrText>
      </w:r>
      <w:r w:rsidRPr="00CE4BB9">
        <w:rPr>
          <w:rFonts w:asciiTheme="minorHAnsi" w:hAnsiTheme="minorHAnsi"/>
          <w:b w:val="0"/>
          <w:sz w:val="24"/>
          <w:szCs w:val="24"/>
        </w:rPr>
        <w:fldChar w:fldCharType="separate"/>
      </w:r>
      <w:r w:rsidRPr="00CE4BB9">
        <w:rPr>
          <w:rFonts w:asciiTheme="minorHAnsi" w:hAnsiTheme="minorHAnsi"/>
          <w:b w:val="0"/>
          <w:color w:val="1155CC"/>
          <w:sz w:val="24"/>
          <w:szCs w:val="24"/>
          <w:u w:val="single"/>
          <w:lang w:val="en-US"/>
        </w:rPr>
        <w:t>http://www.aquitaineonline.com/actualites-en-aquitaine/nature-et-environnement/7213-agriculture-biologique-rencontres-europeennes-sur-la-competitivite-du-secteur.html</w:t>
      </w:r>
    </w:p>
    <w:p w:rsidR="00CE4BB9" w:rsidRPr="00CE4BB9" w:rsidRDefault="00CE4BB9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color w:val="1155CC"/>
          <w:sz w:val="24"/>
          <w:szCs w:val="24"/>
          <w:u w:val="single"/>
          <w:lang w:val="en-US"/>
        </w:rPr>
      </w:pPr>
      <w:r w:rsidRPr="00CE4BB9">
        <w:rPr>
          <w:rFonts w:asciiTheme="minorHAnsi" w:hAnsiTheme="minorHAnsi"/>
          <w:b w:val="0"/>
          <w:sz w:val="24"/>
          <w:szCs w:val="24"/>
        </w:rPr>
        <w:fldChar w:fldCharType="end"/>
      </w:r>
      <w:r w:rsidRPr="00CE4BB9">
        <w:rPr>
          <w:rFonts w:asciiTheme="minorHAnsi" w:hAnsiTheme="minorHAnsi"/>
          <w:b w:val="0"/>
          <w:sz w:val="24"/>
          <w:szCs w:val="24"/>
        </w:rPr>
        <w:fldChar w:fldCharType="begin"/>
      </w:r>
      <w:r w:rsidRPr="00CE4BB9">
        <w:rPr>
          <w:rFonts w:asciiTheme="minorHAnsi" w:hAnsiTheme="minorHAnsi"/>
          <w:b w:val="0"/>
          <w:sz w:val="24"/>
          <w:szCs w:val="24"/>
          <w:lang w:val="en-US"/>
        </w:rPr>
        <w:instrText xml:space="preserve"> HYPERLINK "http://www.sudouest.fr/2017/09/21/marmande-la-couveuse-bio-un-modele-a-suivre-en-europe-3795746-3755.php" </w:instrText>
      </w:r>
      <w:r w:rsidRPr="00CE4BB9">
        <w:rPr>
          <w:rFonts w:asciiTheme="minorHAnsi" w:hAnsiTheme="minorHAnsi"/>
          <w:b w:val="0"/>
          <w:sz w:val="24"/>
          <w:szCs w:val="24"/>
        </w:rPr>
        <w:fldChar w:fldCharType="separate"/>
      </w:r>
      <w:r w:rsidRPr="00CE4BB9">
        <w:rPr>
          <w:rFonts w:asciiTheme="minorHAnsi" w:hAnsiTheme="minorHAnsi"/>
          <w:b w:val="0"/>
          <w:color w:val="1155CC"/>
          <w:sz w:val="24"/>
          <w:szCs w:val="24"/>
          <w:u w:val="single"/>
          <w:lang w:val="en-US"/>
        </w:rPr>
        <w:t>http://www.sudouest.fr/2017/09/21/marmande-la-couveuse-bio-un-modele-a-suivre-en-europe-3795746-3755.php</w:t>
      </w:r>
    </w:p>
    <w:p w:rsidR="00CE4BB9" w:rsidRPr="00CE4BB9" w:rsidRDefault="00CE4BB9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color w:val="1155CC"/>
          <w:sz w:val="24"/>
          <w:szCs w:val="24"/>
          <w:u w:val="single"/>
          <w:lang w:val="en-US"/>
        </w:rPr>
      </w:pPr>
      <w:r w:rsidRPr="00CE4BB9">
        <w:rPr>
          <w:rFonts w:asciiTheme="minorHAnsi" w:hAnsiTheme="minorHAnsi"/>
          <w:b w:val="0"/>
          <w:sz w:val="24"/>
          <w:szCs w:val="24"/>
        </w:rPr>
        <w:fldChar w:fldCharType="end"/>
      </w:r>
      <w:hyperlink r:id="rId37">
        <w:r w:rsidRPr="00CE4BB9">
          <w:rPr>
            <w:rFonts w:asciiTheme="minorHAnsi" w:hAnsiTheme="minorHAnsi"/>
            <w:b w:val="0"/>
            <w:color w:val="1155CC"/>
            <w:sz w:val="24"/>
            <w:szCs w:val="24"/>
            <w:u w:val="single"/>
            <w:lang w:val="en-US"/>
          </w:rPr>
          <w:t>http://www.lerepublicain.net/la-pepiniere-bio-prise-en-exemple_89268/</w:t>
        </w:r>
      </w:hyperlink>
    </w:p>
    <w:p w:rsidR="00CE4BB9" w:rsidRPr="008B5A50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38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https://actu.fr/nouvelle-aquitaine/marmande_47157/la-pepiniere-bio-montree-en-exemple_14003979.html</w:t>
        </w:r>
      </w:hyperlink>
    </w:p>
    <w:p w:rsidR="00CE4BB9" w:rsidRPr="008B5A50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39" w:history="1">
        <w:r w:rsidR="00CE4BB9" w:rsidRPr="008B5A50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http://www.sudouest.fr/2017/09/21/marmande-la-couveuse-bio-un-modele-a-suivre-en-europe-3795746-3755.php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40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s://www.google.es/url?sa=t&amp;rct=j&amp;q=&amp;esrc=s&amp;source=web&amp;cd=5&amp;ved=0ahUKEwj1wvbSv5PYAhUE1hQKHRJ9BKQQFghGMAQ&amp;url=https%3A%2F%2Fwww.vg-agglo.com%2FIMG%2Fpdf%2Fcp_visite_couveuse_agricole_par_sme_organics_-_interbio_-_21092017.pdf&amp;usg=AOvVaw0i0s8s0HQjDN2qTlSrje5v</w:t>
        </w:r>
      </w:hyperlink>
    </w:p>
    <w:p w:rsidR="00CE4BB9" w:rsidRPr="00CE4BB9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b w:val="0"/>
          <w:sz w:val="24"/>
          <w:szCs w:val="24"/>
          <w:lang w:val="en-US"/>
        </w:rPr>
      </w:pPr>
      <w:hyperlink r:id="rId41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http://abiodoc.docressources.fr/index.php?lvl=notice_display&amp;id=36065</w:t>
        </w:r>
      </w:hyperlink>
    </w:p>
    <w:p w:rsidR="00CE4BB9" w:rsidRPr="00FB22A7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Style w:val="Hipervnculo"/>
          <w:rFonts w:asciiTheme="minorHAnsi" w:hAnsiTheme="minorHAnsi"/>
          <w:color w:val="auto"/>
          <w:sz w:val="24"/>
          <w:szCs w:val="24"/>
          <w:u w:val="none"/>
          <w:lang w:val="en-US"/>
        </w:rPr>
      </w:pPr>
      <w:hyperlink r:id="rId42" w:history="1">
        <w:r w:rsidR="00CE4BB9" w:rsidRPr="00CE4BB9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http://landes.cci.fr/revue-de-presse/articles/nouvelle-aquitaine-accueille-7-regions-europeennes</w:t>
        </w:r>
      </w:hyperlink>
    </w:p>
    <w:p w:rsidR="00FB22A7" w:rsidRPr="00FB22A7" w:rsidRDefault="00FB22A7" w:rsidP="00FB22A7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color w:val="1F497D"/>
          <w:sz w:val="24"/>
          <w:szCs w:val="24"/>
          <w:lang w:val="en-US"/>
        </w:rPr>
      </w:pPr>
      <w:hyperlink r:id="rId43" w:history="1">
        <w:r w:rsidRPr="00FB22A7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http://www.biokmuaargau.ch/</w:t>
        </w:r>
      </w:hyperlink>
    </w:p>
    <w:p w:rsidR="00FB22A7" w:rsidRPr="00FB22A7" w:rsidRDefault="00FB22A7" w:rsidP="00FB22A7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color w:val="1F497D"/>
          <w:sz w:val="24"/>
          <w:szCs w:val="24"/>
          <w:lang w:val="en-US"/>
        </w:rPr>
      </w:pPr>
      <w:hyperlink r:id="rId44" w:history="1">
        <w:r w:rsidRPr="00FB22A7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http://orgprints.org/32076/</w:t>
        </w:r>
      </w:hyperlink>
    </w:p>
    <w:p w:rsidR="00FB22A7" w:rsidRPr="00FB22A7" w:rsidRDefault="00FB22A7" w:rsidP="00FB22A7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color w:val="1F497D"/>
          <w:sz w:val="24"/>
          <w:szCs w:val="24"/>
          <w:lang w:val="en-US"/>
        </w:rPr>
      </w:pPr>
      <w:hyperlink r:id="rId45" w:history="1">
        <w:r w:rsidRPr="00FB22A7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http://www.bioberatung.ch/fileadmin/bioberatung/documents/Veranstaltungen-BBV/BBV-GV_2017.pdf</w:t>
        </w:r>
      </w:hyperlink>
    </w:p>
    <w:p w:rsidR="00FB22A7" w:rsidRPr="00FB22A7" w:rsidRDefault="00FB22A7" w:rsidP="00CE4BB9">
      <w:pPr>
        <w:pStyle w:val="Prrafodelista"/>
        <w:numPr>
          <w:ilvl w:val="0"/>
          <w:numId w:val="3"/>
        </w:numPr>
        <w:spacing w:before="240" w:line="360" w:lineRule="auto"/>
        <w:rPr>
          <w:rFonts w:asciiTheme="minorHAnsi" w:hAnsiTheme="minorHAnsi"/>
          <w:sz w:val="24"/>
          <w:szCs w:val="24"/>
          <w:lang w:val="en-US"/>
        </w:rPr>
      </w:pPr>
      <w:hyperlink r:id="rId46" w:history="1">
        <w:r w:rsidRPr="00FB22A7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http://weiterbildung.liebegg.ch/kurs/738244</w:t>
        </w:r>
      </w:hyperlink>
    </w:p>
    <w:p w:rsidR="00F456A6" w:rsidRPr="000241FE" w:rsidRDefault="00F456A6">
      <w:pPr>
        <w:rPr>
          <w:rFonts w:cs="Arial"/>
          <w:sz w:val="28"/>
          <w:lang w:val="en-US"/>
        </w:rPr>
      </w:pPr>
      <w:bookmarkStart w:id="1" w:name="_GoBack"/>
      <w:bookmarkEnd w:id="1"/>
    </w:p>
    <w:sectPr w:rsidR="00F456A6" w:rsidRPr="000241FE" w:rsidSect="004C3B41">
      <w:headerReference w:type="default" r:id="rId47"/>
      <w:footerReference w:type="default" r:id="rId48"/>
      <w:headerReference w:type="first" r:id="rId49"/>
      <w:footerReference w:type="first" r:id="rId50"/>
      <w:pgSz w:w="11906" w:h="16838" w:code="9"/>
      <w:pgMar w:top="754" w:right="1080" w:bottom="1440" w:left="108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BF" w:rsidRDefault="00D809BF" w:rsidP="00964FA5">
      <w:pPr>
        <w:spacing w:after="0" w:line="240" w:lineRule="auto"/>
      </w:pPr>
      <w:r>
        <w:separator/>
      </w:r>
    </w:p>
  </w:endnote>
  <w:endnote w:type="continuationSeparator" w:id="0">
    <w:p w:rsidR="00D809BF" w:rsidRDefault="00D809BF" w:rsidP="009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82" w:rsidRDefault="00606482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0"/>
      <w:gridCol w:w="2511"/>
      <w:gridCol w:w="2509"/>
      <w:gridCol w:w="2504"/>
    </w:tblGrid>
    <w:tr w:rsidR="00C47BD4" w:rsidRPr="00974157" w:rsidTr="00B11DFC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0C14A1" w:rsidRPr="000C14A1" w:rsidRDefault="00C47BD4" w:rsidP="00B11DFC">
          <w:pPr>
            <w:rPr>
              <w:sz w:val="8"/>
              <w:szCs w:val="8"/>
            </w:rPr>
          </w:pPr>
          <w:r>
            <w:ptab w:relativeTo="margin" w:alignment="right" w:leader="none"/>
          </w:r>
          <w:r w:rsidR="00974157">
            <w:tab/>
          </w:r>
          <w:r w:rsidR="00974157">
            <w:tab/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0C14A1" w:rsidRPr="00974157" w:rsidRDefault="000C14A1" w:rsidP="00B11DFC"/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0C14A1" w:rsidRPr="00974157" w:rsidRDefault="000C14A1" w:rsidP="00B11DFC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0C14A1" w:rsidRPr="00974157" w:rsidRDefault="000C14A1" w:rsidP="00B11DFC"/>
      </w:tc>
    </w:tr>
  </w:tbl>
  <w:p w:rsidR="00805D94" w:rsidRPr="00805D94" w:rsidRDefault="00805D94" w:rsidP="00805D94">
    <w:pPr>
      <w:rPr>
        <w:rFonts w:asciiTheme="minorHAnsi" w:eastAsiaTheme="minorHAnsi" w:hAnsiTheme="minorHAnsi"/>
        <w:lang w:val="en-US" w:eastAsia="en-US"/>
      </w:rPr>
    </w:pPr>
    <w:r w:rsidRPr="00805D94">
      <w:rPr>
        <w:rFonts w:asciiTheme="minorHAnsi" w:eastAsiaTheme="minorHAnsi" w:hAnsiTheme="minorHAnsi"/>
        <w:b/>
        <w:sz w:val="20"/>
        <w:lang w:val="en-US" w:eastAsia="en-US"/>
      </w:rPr>
      <w:t xml:space="preserve">SME ORGANICS             </w:t>
    </w:r>
    <w:r w:rsidRPr="00805D94">
      <w:rPr>
        <w:rFonts w:asciiTheme="minorHAnsi" w:eastAsiaTheme="minorHAnsi" w:hAnsiTheme="minorHAnsi"/>
        <w:b/>
        <w:sz w:val="20"/>
        <w:lang w:val="en-US" w:eastAsia="en-US"/>
      </w:rPr>
      <w:tab/>
    </w:r>
    <w:r w:rsidRPr="00805D94">
      <w:rPr>
        <w:rFonts w:asciiTheme="minorHAnsi" w:eastAsiaTheme="minorHAnsi" w:hAnsiTheme="minorHAnsi"/>
        <w:b/>
        <w:sz w:val="20"/>
        <w:lang w:val="en-US" w:eastAsia="en-US"/>
      </w:rPr>
      <w:tab/>
      <w:t xml:space="preserve">                  </w:t>
    </w:r>
    <w:r w:rsidRPr="00805D94">
      <w:rPr>
        <w:rFonts w:asciiTheme="minorHAnsi" w:eastAsiaTheme="minorHAnsi" w:hAnsiTheme="minorHAnsi"/>
        <w:sz w:val="20"/>
        <w:lang w:val="en-US" w:eastAsia="en-US"/>
      </w:rPr>
      <w:t xml:space="preserve">   </w:t>
    </w:r>
    <w:r w:rsidR="00CE4BB9">
      <w:rPr>
        <w:rFonts w:asciiTheme="minorHAnsi" w:eastAsiaTheme="minorHAnsi" w:hAnsiTheme="minorHAnsi"/>
        <w:sz w:val="20"/>
        <w:lang w:val="en-US" w:eastAsia="en-US"/>
      </w:rPr>
      <w:t>Appearances in Media</w:t>
    </w:r>
    <w:r w:rsidRPr="00805D94">
      <w:rPr>
        <w:rFonts w:asciiTheme="minorHAnsi" w:eastAsiaTheme="minorHAnsi" w:hAnsiTheme="minorHAnsi"/>
        <w:sz w:val="20"/>
        <w:lang w:val="en-US" w:eastAsia="en-US"/>
      </w:rPr>
      <w:tab/>
      <w:t xml:space="preserve">                                                                </w:t>
    </w:r>
    <w:sdt>
      <w:sdtPr>
        <w:rPr>
          <w:rFonts w:asciiTheme="minorHAnsi" w:eastAsiaTheme="minorHAnsi" w:hAnsiTheme="minorHAnsi"/>
          <w:lang w:eastAsia="en-US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05D94">
          <w:rPr>
            <w:rFonts w:asciiTheme="minorHAnsi" w:eastAsiaTheme="minorHAnsi" w:hAnsiTheme="minorHAnsi"/>
            <w:lang w:val="en-US" w:eastAsia="en-US"/>
          </w:rPr>
          <w:t xml:space="preserve"> </w:t>
        </w:r>
        <w:r w:rsidR="00E23AA6" w:rsidRPr="00805D94">
          <w:rPr>
            <w:rFonts w:asciiTheme="minorHAnsi" w:eastAsiaTheme="minorHAnsi" w:hAnsiTheme="minorHAnsi"/>
            <w:lang w:eastAsia="en-US"/>
          </w:rPr>
          <w:fldChar w:fldCharType="begin"/>
        </w:r>
        <w:r w:rsidRPr="00805D94">
          <w:rPr>
            <w:rFonts w:asciiTheme="minorHAnsi" w:eastAsiaTheme="minorHAnsi" w:hAnsiTheme="minorHAnsi"/>
            <w:lang w:val="en-US" w:eastAsia="en-US"/>
          </w:rPr>
          <w:instrText xml:space="preserve"> PAGE </w:instrText>
        </w:r>
        <w:r w:rsidR="00E23AA6" w:rsidRPr="00805D94">
          <w:rPr>
            <w:rFonts w:asciiTheme="minorHAnsi" w:eastAsiaTheme="minorHAnsi" w:hAnsiTheme="minorHAnsi"/>
            <w:lang w:eastAsia="en-US"/>
          </w:rPr>
          <w:fldChar w:fldCharType="separate"/>
        </w:r>
        <w:r w:rsidR="00FB22A7">
          <w:rPr>
            <w:rFonts w:asciiTheme="minorHAnsi" w:eastAsiaTheme="minorHAnsi" w:hAnsiTheme="minorHAnsi"/>
            <w:noProof/>
            <w:lang w:val="en-US" w:eastAsia="en-US"/>
          </w:rPr>
          <w:t>3</w:t>
        </w:r>
        <w:r w:rsidR="00E23AA6" w:rsidRPr="00805D94">
          <w:rPr>
            <w:rFonts w:asciiTheme="minorHAnsi" w:eastAsiaTheme="minorHAnsi" w:hAnsiTheme="minorHAnsi"/>
            <w:lang w:eastAsia="en-US"/>
          </w:rPr>
          <w:fldChar w:fldCharType="end"/>
        </w:r>
        <w:r w:rsidRPr="00805D94">
          <w:rPr>
            <w:rFonts w:asciiTheme="minorHAnsi" w:eastAsiaTheme="minorHAnsi" w:hAnsiTheme="minorHAnsi"/>
            <w:lang w:val="en-US" w:eastAsia="en-US"/>
          </w:rPr>
          <w:t xml:space="preserve">/ </w:t>
        </w:r>
        <w:r w:rsidR="00E23AA6" w:rsidRPr="00805D94">
          <w:rPr>
            <w:rFonts w:asciiTheme="minorHAnsi" w:eastAsiaTheme="minorHAnsi" w:hAnsiTheme="minorHAnsi"/>
            <w:lang w:eastAsia="en-US"/>
          </w:rPr>
          <w:fldChar w:fldCharType="begin"/>
        </w:r>
        <w:r w:rsidRPr="00805D94">
          <w:rPr>
            <w:rFonts w:asciiTheme="minorHAnsi" w:eastAsiaTheme="minorHAnsi" w:hAnsiTheme="minorHAnsi"/>
            <w:lang w:val="en-US" w:eastAsia="en-US"/>
          </w:rPr>
          <w:instrText xml:space="preserve"> NUMPAGES  </w:instrText>
        </w:r>
        <w:r w:rsidR="00E23AA6" w:rsidRPr="00805D94">
          <w:rPr>
            <w:rFonts w:asciiTheme="minorHAnsi" w:eastAsiaTheme="minorHAnsi" w:hAnsiTheme="minorHAnsi"/>
            <w:lang w:eastAsia="en-US"/>
          </w:rPr>
          <w:fldChar w:fldCharType="separate"/>
        </w:r>
        <w:r w:rsidR="00FB22A7">
          <w:rPr>
            <w:rFonts w:asciiTheme="minorHAnsi" w:eastAsiaTheme="minorHAnsi" w:hAnsiTheme="minorHAnsi"/>
            <w:noProof/>
            <w:lang w:val="en-US" w:eastAsia="en-US"/>
          </w:rPr>
          <w:t>3</w:t>
        </w:r>
        <w:r w:rsidR="00E23AA6" w:rsidRPr="00805D94">
          <w:rPr>
            <w:rFonts w:asciiTheme="minorHAnsi" w:eastAsiaTheme="minorHAnsi" w:hAnsiTheme="minorHAnsi"/>
            <w:lang w:eastAsia="en-US"/>
          </w:rPr>
          <w:fldChar w:fldCharType="end"/>
        </w:r>
      </w:sdtContent>
    </w:sdt>
  </w:p>
  <w:p w:rsidR="006A62A6" w:rsidRPr="00974157" w:rsidRDefault="006A62A6" w:rsidP="00590504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0"/>
      <w:gridCol w:w="2511"/>
      <w:gridCol w:w="2509"/>
      <w:gridCol w:w="2504"/>
    </w:tblGrid>
    <w:tr w:rsidR="00E1196F" w:rsidRPr="00974157" w:rsidTr="00CF660D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606482" w:rsidRDefault="00606482" w:rsidP="00CF660D"/>
        <w:p w:rsidR="00CE4BB9" w:rsidRDefault="00CE4BB9" w:rsidP="00CF660D"/>
        <w:p w:rsidR="00CE4BB9" w:rsidRPr="000C14A1" w:rsidRDefault="00CE4BB9" w:rsidP="00CF660D">
          <w:pPr>
            <w:rPr>
              <w:sz w:val="8"/>
              <w:szCs w:val="8"/>
            </w:rPr>
          </w:pP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E1196F" w:rsidRPr="00974157" w:rsidRDefault="00E1196F" w:rsidP="00CF660D"/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E1196F" w:rsidRPr="00974157" w:rsidRDefault="00E1196F" w:rsidP="00CF660D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E1196F" w:rsidRPr="00974157" w:rsidRDefault="00E1196F" w:rsidP="00CF660D"/>
      </w:tc>
    </w:tr>
  </w:tbl>
  <w:tbl>
    <w:tblPr>
      <w:tblStyle w:val="Tablaconcuadrcula"/>
      <w:tblW w:w="5000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"/>
      <w:gridCol w:w="3417"/>
      <w:gridCol w:w="173"/>
      <w:gridCol w:w="6025"/>
      <w:gridCol w:w="173"/>
    </w:tblGrid>
    <w:tr w:rsidR="00590504" w:rsidTr="006A62A6">
      <w:trPr>
        <w:gridAfter w:val="1"/>
        <w:wAfter w:w="87" w:type="pct"/>
      </w:trPr>
      <w:tc>
        <w:tcPr>
          <w:tcW w:w="1802" w:type="pct"/>
          <w:gridSpan w:val="2"/>
        </w:tcPr>
        <w:p w:rsidR="00E15D45" w:rsidRDefault="00E15D45" w:rsidP="00590504">
          <w:pPr>
            <w:pStyle w:val="Piedepgina"/>
            <w:rPr>
              <w:rFonts w:cs="Arial"/>
              <w:b/>
              <w:sz w:val="16"/>
              <w:szCs w:val="16"/>
              <w:lang w:val="en-US"/>
            </w:rPr>
          </w:pPr>
        </w:p>
        <w:p w:rsidR="00590504" w:rsidRPr="00E1196F" w:rsidRDefault="00590504" w:rsidP="00590504">
          <w:pPr>
            <w:pStyle w:val="Piedepgina"/>
            <w:rPr>
              <w:rFonts w:cs="Arial"/>
              <w:sz w:val="16"/>
              <w:szCs w:val="16"/>
              <w:lang w:val="en-US"/>
            </w:rPr>
          </w:pPr>
          <w:r w:rsidRPr="00E1196F">
            <w:rPr>
              <w:rFonts w:cs="Arial"/>
              <w:b/>
              <w:sz w:val="16"/>
              <w:szCs w:val="16"/>
              <w:lang w:val="en-US"/>
            </w:rPr>
            <w:t>SME ORGANICS</w:t>
          </w:r>
          <w:r w:rsidRPr="00E1196F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:rsidR="00590504" w:rsidRPr="00E1196F" w:rsidRDefault="00EF02A0" w:rsidP="00590504">
          <w:pPr>
            <w:pStyle w:val="Piedepgin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www.interregeurope.eu/smeorganics</w:t>
          </w:r>
        </w:p>
        <w:p w:rsidR="00590504" w:rsidRPr="00E1196F" w:rsidRDefault="00590504" w:rsidP="00E1196F">
          <w:pPr>
            <w:pStyle w:val="Piedepgina"/>
            <w:rPr>
              <w:rFonts w:cs="Arial"/>
              <w:b/>
              <w:sz w:val="18"/>
              <w:lang w:val="en-US"/>
            </w:rPr>
          </w:pPr>
        </w:p>
      </w:tc>
      <w:tc>
        <w:tcPr>
          <w:tcW w:w="3111" w:type="pct"/>
          <w:gridSpan w:val="2"/>
        </w:tcPr>
        <w:p w:rsidR="00E15D45" w:rsidRPr="00EF02A0" w:rsidRDefault="00E15D45" w:rsidP="00E1196F">
          <w:pPr>
            <w:pStyle w:val="Piedepgina"/>
            <w:rPr>
              <w:rFonts w:cs="Arial"/>
              <w:b/>
              <w:sz w:val="16"/>
              <w:szCs w:val="16"/>
              <w:lang w:val="en-US"/>
            </w:rPr>
          </w:pPr>
        </w:p>
        <w:p w:rsidR="00FD2CF7" w:rsidRPr="009F45A2" w:rsidRDefault="00FD2CF7" w:rsidP="00FD2CF7">
          <w:pPr>
            <w:tabs>
              <w:tab w:val="center" w:pos="4252"/>
              <w:tab w:val="right" w:pos="8504"/>
            </w:tabs>
            <w:rPr>
              <w:sz w:val="16"/>
              <w:szCs w:val="16"/>
            </w:rPr>
          </w:pPr>
          <w:r w:rsidRPr="009F45A2">
            <w:rPr>
              <w:b/>
              <w:sz w:val="16"/>
              <w:szCs w:val="16"/>
            </w:rPr>
            <w:t xml:space="preserve">Project Leader                                                         </w:t>
          </w:r>
          <w:r>
            <w:rPr>
              <w:b/>
              <w:sz w:val="16"/>
              <w:szCs w:val="16"/>
            </w:rPr>
            <w:t xml:space="preserve">     </w:t>
          </w:r>
          <w:r w:rsidRPr="009F45A2">
            <w:rPr>
              <w:b/>
              <w:sz w:val="16"/>
              <w:szCs w:val="16"/>
            </w:rPr>
            <w:t xml:space="preserve"> Alberto Enrique</w:t>
          </w:r>
        </w:p>
        <w:p w:rsidR="00FD2CF7" w:rsidRPr="009F45A2" w:rsidRDefault="00FD2CF7" w:rsidP="00FD2CF7">
          <w:pPr>
            <w:tabs>
              <w:tab w:val="center" w:pos="4252"/>
              <w:tab w:val="right" w:pos="8504"/>
            </w:tabs>
            <w:rPr>
              <w:sz w:val="16"/>
              <w:szCs w:val="16"/>
            </w:rPr>
          </w:pPr>
          <w:r w:rsidRPr="009F45A2">
            <w:rPr>
              <w:sz w:val="16"/>
              <w:szCs w:val="16"/>
            </w:rPr>
            <w:t xml:space="preserve">INTIA, </w:t>
          </w:r>
          <w:r>
            <w:rPr>
              <w:sz w:val="16"/>
              <w:szCs w:val="16"/>
            </w:rPr>
            <w:t xml:space="preserve">Avda. Serapio </w:t>
          </w:r>
          <w:proofErr w:type="spellStart"/>
          <w:r>
            <w:rPr>
              <w:sz w:val="16"/>
              <w:szCs w:val="16"/>
            </w:rPr>
            <w:t>Huici</w:t>
          </w:r>
          <w:proofErr w:type="spellEnd"/>
          <w:r>
            <w:rPr>
              <w:sz w:val="16"/>
              <w:szCs w:val="16"/>
            </w:rPr>
            <w:t>, 22</w:t>
          </w:r>
          <w:r w:rsidRPr="009F45A2">
            <w:rPr>
              <w:sz w:val="16"/>
              <w:szCs w:val="16"/>
            </w:rPr>
            <w:t xml:space="preserve">                                    aenrique@intiasa.es</w:t>
          </w:r>
        </w:p>
        <w:p w:rsidR="00590504" w:rsidRPr="00E1196F" w:rsidRDefault="00FD2CF7" w:rsidP="00FD2CF7">
          <w:pPr>
            <w:pStyle w:val="Piedepgina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31610 </w:t>
          </w:r>
          <w:proofErr w:type="spellStart"/>
          <w:r>
            <w:rPr>
              <w:sz w:val="16"/>
              <w:szCs w:val="16"/>
            </w:rPr>
            <w:t>Villava</w:t>
          </w:r>
          <w:proofErr w:type="spellEnd"/>
          <w:r>
            <w:rPr>
              <w:sz w:val="16"/>
              <w:szCs w:val="16"/>
            </w:rPr>
            <w:t xml:space="preserve"> (Navarra) </w:t>
          </w:r>
          <w:proofErr w:type="spellStart"/>
          <w:r>
            <w:rPr>
              <w:sz w:val="16"/>
              <w:szCs w:val="16"/>
            </w:rPr>
            <w:t>Spain</w:t>
          </w:r>
          <w:proofErr w:type="spellEnd"/>
          <w:r>
            <w:rPr>
              <w:sz w:val="16"/>
              <w:szCs w:val="16"/>
            </w:rPr>
            <w:t xml:space="preserve">                                   T +34 (0) 848 01 30 45</w:t>
          </w:r>
        </w:p>
      </w:tc>
    </w:tr>
    <w:tr w:rsidR="00E1196F" w:rsidTr="006A62A6">
      <w:trPr>
        <w:gridBefore w:val="1"/>
        <w:wBefore w:w="87" w:type="pct"/>
      </w:trPr>
      <w:tc>
        <w:tcPr>
          <w:tcW w:w="1802" w:type="pct"/>
          <w:gridSpan w:val="2"/>
        </w:tcPr>
        <w:p w:rsidR="00E1196F" w:rsidRPr="002B4D66" w:rsidRDefault="00E1196F" w:rsidP="00590504">
          <w:pPr>
            <w:pStyle w:val="Piedepgina"/>
            <w:rPr>
              <w:rFonts w:cs="Arial"/>
              <w:b/>
              <w:sz w:val="16"/>
              <w:szCs w:val="16"/>
            </w:rPr>
          </w:pPr>
        </w:p>
      </w:tc>
      <w:tc>
        <w:tcPr>
          <w:tcW w:w="3111" w:type="pct"/>
          <w:gridSpan w:val="2"/>
        </w:tcPr>
        <w:p w:rsidR="00E1196F" w:rsidRPr="002B4D66" w:rsidRDefault="00E1196F" w:rsidP="00E1196F">
          <w:pPr>
            <w:pStyle w:val="Piedepgina"/>
            <w:rPr>
              <w:rFonts w:cs="Arial"/>
              <w:b/>
              <w:sz w:val="16"/>
              <w:szCs w:val="16"/>
            </w:rPr>
          </w:pPr>
        </w:p>
      </w:tc>
    </w:tr>
  </w:tbl>
  <w:p w:rsidR="000C14A1" w:rsidRDefault="000C14A1">
    <w:pPr>
      <w:pStyle w:val="Piedepgina"/>
      <w:rPr>
        <w:rFonts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BF" w:rsidRDefault="00D809BF" w:rsidP="00964FA5">
      <w:pPr>
        <w:spacing w:after="0" w:line="240" w:lineRule="auto"/>
      </w:pPr>
      <w:r>
        <w:separator/>
      </w:r>
    </w:p>
  </w:footnote>
  <w:footnote w:type="continuationSeparator" w:id="0">
    <w:p w:rsidR="00D809BF" w:rsidRDefault="00D809BF" w:rsidP="009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6" w:rsidRDefault="006A62A6" w:rsidP="006A62A6">
    <w:pPr>
      <w:pStyle w:val="Encabezado"/>
      <w:tabs>
        <w:tab w:val="clear" w:pos="4252"/>
        <w:tab w:val="clear" w:pos="8504"/>
        <w:tab w:val="left" w:pos="285"/>
        <w:tab w:val="right" w:pos="10065"/>
      </w:tabs>
      <w:ind w:right="-319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40CA22" wp14:editId="119744FC">
          <wp:simplePos x="0" y="0"/>
          <wp:positionH relativeFrom="column">
            <wp:posOffset>-266701</wp:posOffset>
          </wp:positionH>
          <wp:positionV relativeFrom="paragraph">
            <wp:posOffset>45085</wp:posOffset>
          </wp:positionV>
          <wp:extent cx="1800225" cy="424815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-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64" cy="42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6012E4">
      <w:rPr>
        <w:noProof/>
      </w:rPr>
      <w:drawing>
        <wp:inline distT="0" distB="0" distL="0" distR="0" wp14:anchorId="733E27B9" wp14:editId="3286DC8B">
          <wp:extent cx="1476375" cy="503704"/>
          <wp:effectExtent l="0" t="0" r="0" b="0"/>
          <wp:docPr id="14" name="Imagen 2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191" cy="503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FA5" w:rsidRDefault="002B4D66" w:rsidP="006A62A6">
    <w:pPr>
      <w:pStyle w:val="Encabezado"/>
      <w:tabs>
        <w:tab w:val="clear" w:pos="4252"/>
        <w:tab w:val="clear" w:pos="8504"/>
        <w:tab w:val="left" w:pos="285"/>
        <w:tab w:val="right" w:pos="10065"/>
      </w:tabs>
      <w:ind w:right="-319"/>
    </w:pPr>
    <w:r>
      <w:tab/>
    </w:r>
  </w:p>
  <w:p w:rsidR="00964FA5" w:rsidRDefault="00964FA5">
    <w:pPr>
      <w:pStyle w:val="Encabezado"/>
    </w:pPr>
  </w:p>
  <w:p w:rsidR="00D014EF" w:rsidRDefault="00D014EF">
    <w:pPr>
      <w:pStyle w:val="Encabezado"/>
    </w:pPr>
  </w:p>
  <w:p w:rsidR="00D014EF" w:rsidRDefault="00606482" w:rsidP="00606482">
    <w:pPr>
      <w:pStyle w:val="Encabezado"/>
      <w:tabs>
        <w:tab w:val="clear" w:pos="4252"/>
        <w:tab w:val="clear" w:pos="8504"/>
        <w:tab w:val="left" w:pos="738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6" w:rsidRDefault="006A62A6" w:rsidP="006A62A6">
    <w:pPr>
      <w:pStyle w:val="Encabezado"/>
      <w:tabs>
        <w:tab w:val="clear" w:pos="4252"/>
        <w:tab w:val="clear" w:pos="8504"/>
        <w:tab w:val="right" w:pos="9746"/>
      </w:tabs>
      <w:jc w:val="both"/>
      <w:rPr>
        <w:noProof/>
        <w:color w:val="1F497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78F64" wp14:editId="54D4F9CB">
          <wp:simplePos x="0" y="0"/>
          <wp:positionH relativeFrom="column">
            <wp:posOffset>-190500</wp:posOffset>
          </wp:positionH>
          <wp:positionV relativeFrom="paragraph">
            <wp:posOffset>152553</wp:posOffset>
          </wp:positionV>
          <wp:extent cx="2400300" cy="566749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-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66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anchor distT="0" distB="0" distL="114300" distR="114300" simplePos="0" relativeHeight="251653120" behindDoc="0" locked="0" layoutInCell="1" allowOverlap="1" wp14:anchorId="097FD45D" wp14:editId="0802B1AE">
          <wp:simplePos x="0" y="0"/>
          <wp:positionH relativeFrom="column">
            <wp:posOffset>4152900</wp:posOffset>
          </wp:positionH>
          <wp:positionV relativeFrom="paragraph">
            <wp:posOffset>14605</wp:posOffset>
          </wp:positionV>
          <wp:extent cx="2171700" cy="740410"/>
          <wp:effectExtent l="0" t="0" r="0" b="0"/>
          <wp:wrapNone/>
          <wp:docPr id="16" name="Imagen 2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6A6">
      <w:t xml:space="preserve">   </w:t>
    </w:r>
    <w:r w:rsidR="006012E4">
      <w:rPr>
        <w:noProof/>
        <w:color w:val="1F497D"/>
      </w:rPr>
      <w:tab/>
    </w:r>
    <w:r>
      <w:rPr>
        <w:noProof/>
        <w:color w:val="1F497D"/>
      </w:rPr>
      <w:tab/>
    </w: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  <w:rPr>
        <w:noProof/>
        <w:color w:val="1F497D"/>
      </w:rPr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  <w:rPr>
        <w:noProof/>
        <w:color w:val="1F497D"/>
      </w:rPr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</w:pPr>
  </w:p>
  <w:p w:rsidR="006A62A6" w:rsidRDefault="006A62A6" w:rsidP="006A62A6">
    <w:pPr>
      <w:pStyle w:val="Encabezado"/>
      <w:tabs>
        <w:tab w:val="clear" w:pos="4252"/>
        <w:tab w:val="clear" w:pos="8504"/>
        <w:tab w:val="right" w:pos="9356"/>
        <w:tab w:val="right" w:pos="9746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83C"/>
    <w:multiLevelType w:val="hybridMultilevel"/>
    <w:tmpl w:val="67C6B72A"/>
    <w:lvl w:ilvl="0" w:tplc="81D2FCC2"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4FED0102"/>
    <w:multiLevelType w:val="hybridMultilevel"/>
    <w:tmpl w:val="49F0E65C"/>
    <w:lvl w:ilvl="0" w:tplc="9162D558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3E4"/>
    <w:multiLevelType w:val="hybridMultilevel"/>
    <w:tmpl w:val="6ED682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A5"/>
    <w:rsid w:val="000241FE"/>
    <w:rsid w:val="00024804"/>
    <w:rsid w:val="00024D9B"/>
    <w:rsid w:val="00035248"/>
    <w:rsid w:val="0008286B"/>
    <w:rsid w:val="00097C1F"/>
    <w:rsid w:val="000C14A1"/>
    <w:rsid w:val="000F4DA0"/>
    <w:rsid w:val="00112BE4"/>
    <w:rsid w:val="001505D6"/>
    <w:rsid w:val="00170228"/>
    <w:rsid w:val="001D1092"/>
    <w:rsid w:val="001F0CCD"/>
    <w:rsid w:val="0021662F"/>
    <w:rsid w:val="0025507C"/>
    <w:rsid w:val="00291C0D"/>
    <w:rsid w:val="002A0FDF"/>
    <w:rsid w:val="002B3C47"/>
    <w:rsid w:val="002B4D66"/>
    <w:rsid w:val="002C096C"/>
    <w:rsid w:val="00366BF5"/>
    <w:rsid w:val="003E04C8"/>
    <w:rsid w:val="00493D8C"/>
    <w:rsid w:val="004948F7"/>
    <w:rsid w:val="00496EA6"/>
    <w:rsid w:val="004C3B41"/>
    <w:rsid w:val="004F3AAC"/>
    <w:rsid w:val="00533DDC"/>
    <w:rsid w:val="00554EE6"/>
    <w:rsid w:val="00571CD6"/>
    <w:rsid w:val="0057293C"/>
    <w:rsid w:val="00586104"/>
    <w:rsid w:val="00590504"/>
    <w:rsid w:val="005D5EBD"/>
    <w:rsid w:val="005E6E40"/>
    <w:rsid w:val="006012E4"/>
    <w:rsid w:val="00606482"/>
    <w:rsid w:val="006350B9"/>
    <w:rsid w:val="006A62A6"/>
    <w:rsid w:val="00722E07"/>
    <w:rsid w:val="007746D9"/>
    <w:rsid w:val="00805D94"/>
    <w:rsid w:val="00826A26"/>
    <w:rsid w:val="008350B8"/>
    <w:rsid w:val="0083563F"/>
    <w:rsid w:val="00844607"/>
    <w:rsid w:val="008577AE"/>
    <w:rsid w:val="0086308C"/>
    <w:rsid w:val="00863359"/>
    <w:rsid w:val="008752A9"/>
    <w:rsid w:val="008B5A50"/>
    <w:rsid w:val="008B7B28"/>
    <w:rsid w:val="00921022"/>
    <w:rsid w:val="009572AF"/>
    <w:rsid w:val="00964FA5"/>
    <w:rsid w:val="00974157"/>
    <w:rsid w:val="009A4CC0"/>
    <w:rsid w:val="009F3261"/>
    <w:rsid w:val="00A17B30"/>
    <w:rsid w:val="00A75C23"/>
    <w:rsid w:val="00B772F0"/>
    <w:rsid w:val="00B82AB4"/>
    <w:rsid w:val="00BB2533"/>
    <w:rsid w:val="00BC11C7"/>
    <w:rsid w:val="00BE1522"/>
    <w:rsid w:val="00BE1812"/>
    <w:rsid w:val="00BF2EB6"/>
    <w:rsid w:val="00C47BD4"/>
    <w:rsid w:val="00C65BF1"/>
    <w:rsid w:val="00CA4CEB"/>
    <w:rsid w:val="00CD70BA"/>
    <w:rsid w:val="00CE4BB9"/>
    <w:rsid w:val="00D014EF"/>
    <w:rsid w:val="00D0437E"/>
    <w:rsid w:val="00D121F5"/>
    <w:rsid w:val="00D139DB"/>
    <w:rsid w:val="00D4336B"/>
    <w:rsid w:val="00D5654C"/>
    <w:rsid w:val="00D76043"/>
    <w:rsid w:val="00D76A9E"/>
    <w:rsid w:val="00D809BF"/>
    <w:rsid w:val="00DB2364"/>
    <w:rsid w:val="00DC1B4B"/>
    <w:rsid w:val="00DC366B"/>
    <w:rsid w:val="00DC6BDA"/>
    <w:rsid w:val="00DE1102"/>
    <w:rsid w:val="00E1196F"/>
    <w:rsid w:val="00E13519"/>
    <w:rsid w:val="00E15D45"/>
    <w:rsid w:val="00E23AA6"/>
    <w:rsid w:val="00E7242A"/>
    <w:rsid w:val="00E9398A"/>
    <w:rsid w:val="00EB2276"/>
    <w:rsid w:val="00EE63E0"/>
    <w:rsid w:val="00EF02A0"/>
    <w:rsid w:val="00F31A5C"/>
    <w:rsid w:val="00F456A6"/>
    <w:rsid w:val="00F65E79"/>
    <w:rsid w:val="00F861DD"/>
    <w:rsid w:val="00FB22A7"/>
    <w:rsid w:val="00FB444C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12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E1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4607"/>
    <w:pPr>
      <w:keepNext/>
      <w:keepLines/>
      <w:spacing w:before="200" w:after="0"/>
      <w:jc w:val="both"/>
      <w:outlineLvl w:val="2"/>
    </w:pPr>
    <w:rPr>
      <w:rFonts w:eastAsiaTheme="majorEastAsia" w:cstheme="majorBidi"/>
      <w:bCs/>
      <w:color w:val="0D0D0D" w:themeColor="text1" w:themeTint="F2"/>
    </w:rPr>
  </w:style>
  <w:style w:type="paragraph" w:styleId="Ttulo4">
    <w:name w:val="heading 4"/>
    <w:aliases w:val="Pie de foto"/>
    <w:basedOn w:val="Normal"/>
    <w:next w:val="Normal"/>
    <w:link w:val="Ttulo4Car"/>
    <w:uiPriority w:val="9"/>
    <w:unhideWhenUsed/>
    <w:qFormat/>
    <w:rsid w:val="006064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FA5"/>
  </w:style>
  <w:style w:type="paragraph" w:styleId="Piedepgina">
    <w:name w:val="footer"/>
    <w:basedOn w:val="Normal"/>
    <w:link w:val="PiedepginaCar"/>
    <w:uiPriority w:val="99"/>
    <w:unhideWhenUsed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FA5"/>
  </w:style>
  <w:style w:type="character" w:styleId="Hipervnculo">
    <w:name w:val="Hyperlink"/>
    <w:basedOn w:val="Fuentedeprrafopredeter"/>
    <w:uiPriority w:val="99"/>
    <w:unhideWhenUsed/>
    <w:rsid w:val="00F456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qFormat/>
    <w:rsid w:val="00BE1812"/>
    <w:rPr>
      <w:rFonts w:eastAsia="Calibri" w:cs="Times New Roman"/>
      <w:sz w:val="28"/>
    </w:rPr>
  </w:style>
  <w:style w:type="paragraph" w:styleId="Prrafodelista">
    <w:name w:val="List Paragraph"/>
    <w:basedOn w:val="Normal"/>
    <w:uiPriority w:val="34"/>
    <w:qFormat/>
    <w:rsid w:val="00606482"/>
    <w:pPr>
      <w:contextualSpacing/>
    </w:pPr>
    <w:rPr>
      <w:b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B4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E1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1812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606482"/>
    <w:pPr>
      <w:spacing w:after="100"/>
      <w:ind w:left="220"/>
      <w:jc w:val="both"/>
    </w:pPr>
    <w:rPr>
      <w:sz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06482"/>
    <w:pPr>
      <w:spacing w:after="100"/>
      <w:ind w:left="440"/>
      <w:jc w:val="both"/>
    </w:pPr>
  </w:style>
  <w:style w:type="paragraph" w:styleId="Subttulo">
    <w:name w:val="Subtitle"/>
    <w:basedOn w:val="Normal"/>
    <w:next w:val="Normal"/>
    <w:link w:val="SubttuloCar"/>
    <w:uiPriority w:val="11"/>
    <w:qFormat/>
    <w:rsid w:val="00844607"/>
    <w:pPr>
      <w:numPr>
        <w:ilvl w:val="1"/>
      </w:numPr>
      <w:jc w:val="both"/>
    </w:pPr>
    <w:rPr>
      <w:rFonts w:eastAsiaTheme="majorEastAsia" w:cstheme="majorBidi"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4607"/>
    <w:rPr>
      <w:rFonts w:ascii="Arial" w:eastAsiaTheme="majorEastAsia" w:hAnsi="Arial" w:cstheme="majorBidi"/>
      <w:iCs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1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181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Sinespaciado">
    <w:name w:val="No Spacing"/>
    <w:uiPriority w:val="1"/>
    <w:qFormat/>
    <w:rsid w:val="00844607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844607"/>
    <w:rPr>
      <w:rFonts w:ascii="Arial" w:eastAsiaTheme="majorEastAsia" w:hAnsi="Arial" w:cstheme="majorBidi"/>
      <w:bCs/>
      <w:color w:val="0D0D0D" w:themeColor="text1" w:themeTint="F2"/>
    </w:rPr>
  </w:style>
  <w:style w:type="character" w:customStyle="1" w:styleId="Ttulo2Car">
    <w:name w:val="Título 2 Car"/>
    <w:basedOn w:val="Fuentedeprrafopredeter"/>
    <w:link w:val="Ttulo2"/>
    <w:uiPriority w:val="9"/>
    <w:rsid w:val="0095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4">
    <w:name w:val="toc 4"/>
    <w:basedOn w:val="Normal"/>
    <w:next w:val="Normal"/>
    <w:autoRedefine/>
    <w:uiPriority w:val="39"/>
    <w:unhideWhenUsed/>
    <w:rsid w:val="00606482"/>
    <w:pPr>
      <w:spacing w:after="100"/>
      <w:ind w:left="660"/>
      <w:jc w:val="both"/>
    </w:pPr>
    <w:rPr>
      <w:sz w:val="20"/>
    </w:rPr>
  </w:style>
  <w:style w:type="character" w:customStyle="1" w:styleId="Ttulo4Car">
    <w:name w:val="Título 4 Car"/>
    <w:aliases w:val="Pie de foto Car"/>
    <w:basedOn w:val="Fuentedeprrafopredeter"/>
    <w:link w:val="Ttulo4"/>
    <w:uiPriority w:val="9"/>
    <w:rsid w:val="00606482"/>
    <w:rPr>
      <w:rFonts w:ascii="Arial" w:eastAsiaTheme="majorEastAsia" w:hAnsi="Arial" w:cstheme="majorBidi"/>
      <w:b/>
      <w:bCs/>
      <w:i/>
      <w:iCs/>
      <w:sz w:val="18"/>
    </w:rPr>
  </w:style>
  <w:style w:type="character" w:styleId="nfasis">
    <w:name w:val="Emphasis"/>
    <w:basedOn w:val="Fuentedeprrafopredeter"/>
    <w:uiPriority w:val="20"/>
    <w:qFormat/>
    <w:rsid w:val="006350B9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6350B9"/>
    <w:pPr>
      <w:spacing w:line="240" w:lineRule="auto"/>
    </w:pPr>
    <w:rPr>
      <w:b/>
      <w:bCs/>
      <w:i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0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0B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5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12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E1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4607"/>
    <w:pPr>
      <w:keepNext/>
      <w:keepLines/>
      <w:spacing w:before="200" w:after="0"/>
      <w:jc w:val="both"/>
      <w:outlineLvl w:val="2"/>
    </w:pPr>
    <w:rPr>
      <w:rFonts w:eastAsiaTheme="majorEastAsia" w:cstheme="majorBidi"/>
      <w:bCs/>
      <w:color w:val="0D0D0D" w:themeColor="text1" w:themeTint="F2"/>
    </w:rPr>
  </w:style>
  <w:style w:type="paragraph" w:styleId="Ttulo4">
    <w:name w:val="heading 4"/>
    <w:aliases w:val="Pie de foto"/>
    <w:basedOn w:val="Normal"/>
    <w:next w:val="Normal"/>
    <w:link w:val="Ttulo4Car"/>
    <w:uiPriority w:val="9"/>
    <w:unhideWhenUsed/>
    <w:qFormat/>
    <w:rsid w:val="006064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FA5"/>
  </w:style>
  <w:style w:type="paragraph" w:styleId="Piedepgina">
    <w:name w:val="footer"/>
    <w:basedOn w:val="Normal"/>
    <w:link w:val="PiedepginaCar"/>
    <w:uiPriority w:val="99"/>
    <w:unhideWhenUsed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FA5"/>
  </w:style>
  <w:style w:type="character" w:styleId="Hipervnculo">
    <w:name w:val="Hyperlink"/>
    <w:basedOn w:val="Fuentedeprrafopredeter"/>
    <w:uiPriority w:val="99"/>
    <w:unhideWhenUsed/>
    <w:rsid w:val="00F456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qFormat/>
    <w:rsid w:val="00BE1812"/>
    <w:rPr>
      <w:rFonts w:eastAsia="Calibri" w:cs="Times New Roman"/>
      <w:sz w:val="28"/>
    </w:rPr>
  </w:style>
  <w:style w:type="paragraph" w:styleId="Prrafodelista">
    <w:name w:val="List Paragraph"/>
    <w:basedOn w:val="Normal"/>
    <w:uiPriority w:val="34"/>
    <w:qFormat/>
    <w:rsid w:val="00606482"/>
    <w:pPr>
      <w:contextualSpacing/>
    </w:pPr>
    <w:rPr>
      <w:b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B4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E1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1812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606482"/>
    <w:pPr>
      <w:spacing w:after="100"/>
      <w:ind w:left="220"/>
      <w:jc w:val="both"/>
    </w:pPr>
    <w:rPr>
      <w:sz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06482"/>
    <w:pPr>
      <w:spacing w:after="100"/>
      <w:ind w:left="440"/>
      <w:jc w:val="both"/>
    </w:pPr>
  </w:style>
  <w:style w:type="paragraph" w:styleId="Subttulo">
    <w:name w:val="Subtitle"/>
    <w:basedOn w:val="Normal"/>
    <w:next w:val="Normal"/>
    <w:link w:val="SubttuloCar"/>
    <w:uiPriority w:val="11"/>
    <w:qFormat/>
    <w:rsid w:val="00844607"/>
    <w:pPr>
      <w:numPr>
        <w:ilvl w:val="1"/>
      </w:numPr>
      <w:jc w:val="both"/>
    </w:pPr>
    <w:rPr>
      <w:rFonts w:eastAsiaTheme="majorEastAsia" w:cstheme="majorBidi"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4607"/>
    <w:rPr>
      <w:rFonts w:ascii="Arial" w:eastAsiaTheme="majorEastAsia" w:hAnsi="Arial" w:cstheme="majorBidi"/>
      <w:iCs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1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181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Sinespaciado">
    <w:name w:val="No Spacing"/>
    <w:uiPriority w:val="1"/>
    <w:qFormat/>
    <w:rsid w:val="00844607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844607"/>
    <w:rPr>
      <w:rFonts w:ascii="Arial" w:eastAsiaTheme="majorEastAsia" w:hAnsi="Arial" w:cstheme="majorBidi"/>
      <w:bCs/>
      <w:color w:val="0D0D0D" w:themeColor="text1" w:themeTint="F2"/>
    </w:rPr>
  </w:style>
  <w:style w:type="character" w:customStyle="1" w:styleId="Ttulo2Car">
    <w:name w:val="Título 2 Car"/>
    <w:basedOn w:val="Fuentedeprrafopredeter"/>
    <w:link w:val="Ttulo2"/>
    <w:uiPriority w:val="9"/>
    <w:rsid w:val="0095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4">
    <w:name w:val="toc 4"/>
    <w:basedOn w:val="Normal"/>
    <w:next w:val="Normal"/>
    <w:autoRedefine/>
    <w:uiPriority w:val="39"/>
    <w:unhideWhenUsed/>
    <w:rsid w:val="00606482"/>
    <w:pPr>
      <w:spacing w:after="100"/>
      <w:ind w:left="660"/>
      <w:jc w:val="both"/>
    </w:pPr>
    <w:rPr>
      <w:sz w:val="20"/>
    </w:rPr>
  </w:style>
  <w:style w:type="character" w:customStyle="1" w:styleId="Ttulo4Car">
    <w:name w:val="Título 4 Car"/>
    <w:aliases w:val="Pie de foto Car"/>
    <w:basedOn w:val="Fuentedeprrafopredeter"/>
    <w:link w:val="Ttulo4"/>
    <w:uiPriority w:val="9"/>
    <w:rsid w:val="00606482"/>
    <w:rPr>
      <w:rFonts w:ascii="Arial" w:eastAsiaTheme="majorEastAsia" w:hAnsi="Arial" w:cstheme="majorBidi"/>
      <w:b/>
      <w:bCs/>
      <w:i/>
      <w:iCs/>
      <w:sz w:val="18"/>
    </w:rPr>
  </w:style>
  <w:style w:type="character" w:styleId="nfasis">
    <w:name w:val="Emphasis"/>
    <w:basedOn w:val="Fuentedeprrafopredeter"/>
    <w:uiPriority w:val="20"/>
    <w:qFormat/>
    <w:rsid w:val="006350B9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6350B9"/>
    <w:pPr>
      <w:spacing w:line="240" w:lineRule="auto"/>
    </w:pPr>
    <w:rPr>
      <w:b/>
      <w:bCs/>
      <w:i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0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0B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5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zbarolnicza.lodz.pl/content/informacja-z-pracy-izby-rolniczej-wojew%C3%B3dztwa-%C5%82%C3%B3dzkiego-za-miesi%C4%85c-marzec-2017-r" TargetMode="External"/><Relationship Id="rId18" Type="http://schemas.openxmlformats.org/officeDocument/2006/relationships/hyperlink" Target="http://www.ls-consulting.it/brescia-incontro-sul-progetto-europeo-sme-organics/" TargetMode="External"/><Relationship Id="rId26" Type="http://schemas.openxmlformats.org/officeDocument/2006/relationships/hyperlink" Target="http://wieczorna.pl/articles/1099234" TargetMode="External"/><Relationship Id="rId39" Type="http://schemas.openxmlformats.org/officeDocument/2006/relationships/hyperlink" Target="http://www.sudouest.fr/2017/09/21/marmande-la-couveuse-bio-un-modele-a-suivre-en-europe-3795746-3755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tignanosette.it/dettaglio.asp?id_dett=32601&amp;id_rub=281" TargetMode="External"/><Relationship Id="rId34" Type="http://schemas.openxmlformats.org/officeDocument/2006/relationships/hyperlink" Target="http://www.bs.camcom.it/index.phtml?Id_VMenu=1&amp;daabstract=5323" TargetMode="External"/><Relationship Id="rId42" Type="http://schemas.openxmlformats.org/officeDocument/2006/relationships/hyperlink" Target="http://landes.cci.fr/revue-de-presse/articles/nouvelle-aquitaine-accueille-7-regions-europeennes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foam-eu.org/en/news/2017/03/24/sme-organics-stakeholders-and-policymakers-learn-about-organic-action-plan" TargetMode="External"/><Relationship Id="rId17" Type="http://schemas.openxmlformats.org/officeDocument/2006/relationships/hyperlink" Target="http://www.presaonline.com/stiri/stiri-locale/start-de-proiect-interreg-europe-al-adr-n-v-3916633.html" TargetMode="External"/><Relationship Id="rId25" Type="http://schemas.openxmlformats.org/officeDocument/2006/relationships/hyperlink" Target="http://www.izbarolnicza.lodz.pl/content/wizyta-studyjna-w-lombardii-sme-organics" TargetMode="External"/><Relationship Id="rId33" Type="http://schemas.openxmlformats.org/officeDocument/2006/relationships/hyperlink" Target="http://asociatiacrisana.ro/intalnirea-comitetului-regional-de-reprezentanti-sme-organics/" TargetMode="External"/><Relationship Id="rId38" Type="http://schemas.openxmlformats.org/officeDocument/2006/relationships/hyperlink" Target="https://actu.fr/nouvelle-aquitaine/marmande_47157/la-pepiniere-bio-montree-en-exemple_14003979.html" TargetMode="External"/><Relationship Id="rId46" Type="http://schemas.openxmlformats.org/officeDocument/2006/relationships/hyperlink" Target="http://weiterbildung.liebegg.ch/kurs/7382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manianoastra.info/2017/07/06/a-mai-cazut-un-mit-peste-99-dintre-consumatorii-de-alimente-de-la-cel-mai-mare-magazin-ecologic-din-transilvania-sunt-oameni-bolnavi-diabet-cancer-etc-si-nu-oameni-cu-bani-neaparat/" TargetMode="External"/><Relationship Id="rId20" Type="http://schemas.openxmlformats.org/officeDocument/2006/relationships/hyperlink" Target="http://valtellinanews.it/articoli/agroallimentare-biologico-la-lombardia-continua-a-lavorare-per-migliorare-reputazione-20170223/" TargetMode="External"/><Relationship Id="rId29" Type="http://schemas.openxmlformats.org/officeDocument/2006/relationships/hyperlink" Target="http://www.biokmuaargau.ch/service/news.html?tx_news_pi1%5Bnews%5D=20&amp;cHash=df41655efc9bb79bc9dc8726ed73b4b0" TargetMode="External"/><Relationship Id="rId41" Type="http://schemas.openxmlformats.org/officeDocument/2006/relationships/hyperlink" Target="http://abiodoc.docressources.fr/index.php?lvl=notice_display&amp;id=360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oam-eu.org/en/news/2017/02/17/sme-organics-biofach-2017-session-using-action-plans-develop-organics-europe" TargetMode="External"/><Relationship Id="rId24" Type="http://schemas.openxmlformats.org/officeDocument/2006/relationships/hyperlink" Target="http://www.ruokamessut.fi/fi/historia/2017/media/messuohjelma.link" TargetMode="External"/><Relationship Id="rId32" Type="http://schemas.openxmlformats.org/officeDocument/2006/relationships/hyperlink" Target="https://www.heartsnminds.eu/portfolio/3-sme-organics-publication-sme-organics-publication/" TargetMode="External"/><Relationship Id="rId37" Type="http://schemas.openxmlformats.org/officeDocument/2006/relationships/hyperlink" Target="http://www.lerepublicain.net/la-pepiniere-bio-prise-en-exemple_89268/" TargetMode="External"/><Relationship Id="rId40" Type="http://schemas.openxmlformats.org/officeDocument/2006/relationships/hyperlink" Target="https://www.google.es/url?sa=t&amp;rct=j&amp;q=&amp;esrc=s&amp;source=web&amp;cd=5&amp;ved=0ahUKEwj1wvbSv5PYAhUE1hQKHRJ9BKQQFghGMAQ&amp;url=https%3A%2F%2Fwww.vg-agglo.com%2FIMG%2Fpdf%2Fcp_visite_couveuse_agricole_par_sme_organics_-_interbio_-_21092017.pdf&amp;usg=AOvVaw0i0s8s0HQjDN2qTlSrje5v" TargetMode="External"/><Relationship Id="rId45" Type="http://schemas.openxmlformats.org/officeDocument/2006/relationships/hyperlink" Target="http://www.bioberatung.ch/fileadmin/bioberatung/documents/Veranstaltungen-BBV/BBV-GV_20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manianoastra.info/2017/07/04/ce-trebuie-sa-faca-regiunea-nord-vest-daca-vrea-sa-devina-lider-national-la-consum-de-produse-ecologice/" TargetMode="External"/><Relationship Id="rId23" Type="http://schemas.openxmlformats.org/officeDocument/2006/relationships/hyperlink" Target="http://www.ykkoset.fi/uutisarkisto/paras-luomupuuro-reseptikilpailu/" TargetMode="External"/><Relationship Id="rId28" Type="http://schemas.openxmlformats.org/officeDocument/2006/relationships/hyperlink" Target="http://docplayer.pl/56634062-Tegoroczne-zbiory-zagrozone-doceniamy-swoje-zapomniane-warzywa-miesiecznik-rolniczy-issn-nr-5-73-maj-sadownicy-alarmuja-str.html" TargetMode="External"/><Relationship Id="rId36" Type="http://schemas.openxmlformats.org/officeDocument/2006/relationships/hyperlink" Target="http://www.lodzkie.pl/strona-glowna/aktualnosci/sme-organics-w-finlandii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navarraagraria.com/noticias/item/1288-jornada-invernadero-tendencias" TargetMode="External"/><Relationship Id="rId19" Type="http://schemas.openxmlformats.org/officeDocument/2006/relationships/hyperlink" Target="http://www.vareseconomia.it/innovazione-ambiente/articolo.php?id=2749" TargetMode="External"/><Relationship Id="rId31" Type="http://schemas.openxmlformats.org/officeDocument/2006/relationships/hyperlink" Target="http://wieczorna.pl/articles/1099234-sme-organics-w-finlandii" TargetMode="External"/><Relationship Id="rId44" Type="http://schemas.openxmlformats.org/officeDocument/2006/relationships/hyperlink" Target="http://orgprints.org/32076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oticiasdenavarra.com/2017/04/04/economia/las-exportaciones-agroalimentarias-de-navarra-crecen-un-92-desde-2008" TargetMode="External"/><Relationship Id="rId14" Type="http://schemas.openxmlformats.org/officeDocument/2006/relationships/hyperlink" Target="http://www.organicresearchcentre.com/?i=articles.php&amp;art_id=908&amp;go=Information%20and%20publications" TargetMode="External"/><Relationship Id="rId22" Type="http://schemas.openxmlformats.org/officeDocument/2006/relationships/hyperlink" Target="http://proluomu.fi/hankkeet/koordinaatiohanke-2015-2017/viestintakampanjat/luomu-maakunnassa-koosteet/" TargetMode="External"/><Relationship Id="rId27" Type="http://schemas.openxmlformats.org/officeDocument/2006/relationships/hyperlink" Target="http://www.coboru.pl/PlikiWynikow/26_2017_IN_1_.pdf" TargetMode="External"/><Relationship Id="rId30" Type="http://schemas.openxmlformats.org/officeDocument/2006/relationships/hyperlink" Target="http://www.bio-waechst.ch/files/pdf/traktandenliste.pdf" TargetMode="External"/><Relationship Id="rId35" Type="http://schemas.openxmlformats.org/officeDocument/2006/relationships/hyperlink" Target="http://www.izbarolnicza.lodz.pl/content/wizyta-studyjna-w-lombardii-sme-organics" TargetMode="External"/><Relationship Id="rId43" Type="http://schemas.openxmlformats.org/officeDocument/2006/relationships/hyperlink" Target="http://www.biokmuaargau.ch/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F7C1.449EED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F7C1.449EED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BC01-8481-4223-A67D-2E5C12B7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igoni</dc:creator>
  <cp:lastModifiedBy>INTIA</cp:lastModifiedBy>
  <cp:revision>4</cp:revision>
  <cp:lastPrinted>2016-08-24T09:18:00Z</cp:lastPrinted>
  <dcterms:created xsi:type="dcterms:W3CDTF">2017-12-18T12:06:00Z</dcterms:created>
  <dcterms:modified xsi:type="dcterms:W3CDTF">2018-01-12T12:42:00Z</dcterms:modified>
</cp:coreProperties>
</file>