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50D" w:rsidRPr="003E4FB4" w:rsidRDefault="0064350D" w:rsidP="0064350D">
      <w:pPr>
        <w:pStyle w:val="NormlWeb"/>
        <w:rPr>
          <w:b/>
          <w:lang w:val="en-GB"/>
        </w:rPr>
      </w:pPr>
      <w:r w:rsidRPr="003E4FB4">
        <w:rPr>
          <w:b/>
          <w:lang w:val="en-GB"/>
        </w:rPr>
        <w:t>wp1. Policy making</w:t>
      </w:r>
    </w:p>
    <w:p w:rsidR="0064350D" w:rsidRPr="0064350D" w:rsidRDefault="0064350D" w:rsidP="0064350D">
      <w:pPr>
        <w:pStyle w:val="NormlWeb"/>
        <w:rPr>
          <w:lang w:val="en-GB"/>
        </w:rPr>
      </w:pPr>
      <w:proofErr w:type="spellStart"/>
      <w:r w:rsidRPr="0064350D">
        <w:rPr>
          <w:lang w:val="en-GB"/>
        </w:rPr>
        <w:t>wp</w:t>
      </w:r>
      <w:proofErr w:type="spellEnd"/>
      <w:r w:rsidRPr="0064350D">
        <w:rPr>
          <w:lang w:val="en-GB"/>
        </w:rPr>
        <w:t xml:space="preserve"> 1a Local policy</w:t>
      </w:r>
    </w:p>
    <w:p w:rsidR="0064350D" w:rsidRPr="0064350D" w:rsidRDefault="0064350D" w:rsidP="0064350D">
      <w:pPr>
        <w:pStyle w:val="NormlWeb"/>
        <w:rPr>
          <w:lang w:val="en-GB"/>
        </w:rPr>
      </w:pPr>
      <w:r w:rsidRPr="0064350D">
        <w:rPr>
          <w:lang w:val="en-GB"/>
        </w:rPr>
        <w:t>To prepare a policy</w:t>
      </w:r>
      <w:r w:rsidRPr="0064350D">
        <w:rPr>
          <w:lang w:val="en-GB"/>
        </w:rPr>
        <w:t xml:space="preserve"> </w:t>
      </w:r>
      <w:r w:rsidRPr="0064350D">
        <w:rPr>
          <w:lang w:val="en-GB"/>
        </w:rPr>
        <w:t>recommendation to the partner municipalities through a stakeholder engagement process covering the following areas: traffic engineering tools and road traffic regulations, sensitisation of the population, promotion of civil and NGO participation, use of tactical urban tools, increasing the efficiency of administrative and public authority processes, social and environmental impact assessment, communication.</w:t>
      </w:r>
    </w:p>
    <w:p w:rsidR="0064350D" w:rsidRPr="0064350D" w:rsidRDefault="0064350D" w:rsidP="0064350D">
      <w:pPr>
        <w:pStyle w:val="NormlWeb"/>
        <w:rPr>
          <w:lang w:val="en-GB"/>
        </w:rPr>
      </w:pPr>
      <w:proofErr w:type="spellStart"/>
      <w:r w:rsidRPr="0064350D">
        <w:rPr>
          <w:lang w:val="en-GB"/>
        </w:rPr>
        <w:t>wp</w:t>
      </w:r>
      <w:proofErr w:type="spellEnd"/>
      <w:r w:rsidRPr="0064350D">
        <w:rPr>
          <w:lang w:val="en-GB"/>
        </w:rPr>
        <w:t xml:space="preserve"> 1b.</w:t>
      </w:r>
      <w:r>
        <w:rPr>
          <w:lang w:val="en-GB"/>
        </w:rPr>
        <w:t xml:space="preserve"> EU policy</w:t>
      </w:r>
    </w:p>
    <w:p w:rsidR="0064350D" w:rsidRPr="0064350D" w:rsidRDefault="0064350D" w:rsidP="0064350D">
      <w:pPr>
        <w:pStyle w:val="NormlWeb"/>
        <w:rPr>
          <w:lang w:val="en-GB"/>
        </w:rPr>
      </w:pPr>
      <w:r w:rsidRPr="0064350D">
        <w:rPr>
          <w:lang w:val="en-GB"/>
        </w:rPr>
        <w:t>Gather outcomes of WP1.a t</w:t>
      </w:r>
      <w:r w:rsidRPr="0064350D">
        <w:rPr>
          <w:lang w:val="en-GB"/>
        </w:rPr>
        <w:t>o prepare a European policy recommendation to promote the temporary closure of low-traffic roads in urban areas and their reassignment for community recreation.</w:t>
      </w:r>
    </w:p>
    <w:p w:rsidR="0064350D" w:rsidRPr="003E4FB4" w:rsidRDefault="0064350D" w:rsidP="0064350D">
      <w:pPr>
        <w:pStyle w:val="NormlWeb"/>
        <w:rPr>
          <w:b/>
          <w:lang w:val="en-GB"/>
        </w:rPr>
      </w:pPr>
      <w:r w:rsidRPr="003E4FB4">
        <w:rPr>
          <w:b/>
          <w:lang w:val="en-GB"/>
        </w:rPr>
        <w:t xml:space="preserve">Wp2. Prepare ground for </w:t>
      </w:r>
      <w:r w:rsidRPr="003E4FB4">
        <w:rPr>
          <w:b/>
          <w:lang w:val="en-GB"/>
        </w:rPr>
        <w:t>temporary closure of low-traffic roads in urban areas and their reassignment for community recreation.</w:t>
      </w:r>
    </w:p>
    <w:p w:rsidR="0064350D" w:rsidRDefault="0064350D" w:rsidP="0064350D">
      <w:pPr>
        <w:pStyle w:val="NormlWeb"/>
        <w:rPr>
          <w:lang w:val="en-GB"/>
        </w:rPr>
      </w:pPr>
      <w:r>
        <w:rPr>
          <w:lang w:val="en-GB"/>
        </w:rPr>
        <w:t>wp2a Research</w:t>
      </w:r>
      <w:r w:rsidR="00653C86">
        <w:rPr>
          <w:lang w:val="en-GB"/>
        </w:rPr>
        <w:t xml:space="preserve"> </w:t>
      </w:r>
    </w:p>
    <w:p w:rsidR="00653C86" w:rsidRPr="00653C86" w:rsidRDefault="00653C86" w:rsidP="00653C86">
      <w:pPr>
        <w:pStyle w:val="NormlWeb"/>
        <w:rPr>
          <w:lang w:val="en-GB"/>
        </w:rPr>
      </w:pPr>
      <w:r w:rsidRPr="00653C86">
        <w:rPr>
          <w:lang w:val="en-GB"/>
        </w:rPr>
        <w:t xml:space="preserve">To map the current administrative procedures, current regulatory regime, possible actors, good practices or related events, stakeholders.  Map, through community engagement, popular low-traffic streets in the city that could be suitable for pilot projects. </w:t>
      </w:r>
    </w:p>
    <w:p w:rsidR="00653C86" w:rsidRPr="00653C86" w:rsidRDefault="00653C86" w:rsidP="00653C86">
      <w:pPr>
        <w:pStyle w:val="NormlWeb"/>
        <w:rPr>
          <w:lang w:val="en-GB"/>
        </w:rPr>
      </w:pPr>
      <w:r>
        <w:rPr>
          <w:lang w:val="en-GB"/>
        </w:rPr>
        <w:t>wp2b. Recommendation</w:t>
      </w:r>
    </w:p>
    <w:p w:rsidR="00653C86" w:rsidRPr="00653C86" w:rsidRDefault="00653C86" w:rsidP="00653C86">
      <w:pPr>
        <w:pStyle w:val="NormlWeb"/>
        <w:rPr>
          <w:lang w:val="en-GB"/>
        </w:rPr>
      </w:pPr>
      <w:r w:rsidRPr="00653C86">
        <w:rPr>
          <w:lang w:val="en-GB"/>
        </w:rPr>
        <w:t>To make a proposal to partner municipalities to overcome the administrative technical and other obstacles identified by the research.  Develop a user-friendly, uniform and "one window" set of procedures, permits and processes for temporary closures.</w:t>
      </w:r>
    </w:p>
    <w:p w:rsidR="00653C86" w:rsidRPr="00653C86" w:rsidRDefault="00653C86" w:rsidP="00653C86">
      <w:pPr>
        <w:pStyle w:val="NormlWeb"/>
        <w:rPr>
          <w:lang w:val="en-GB"/>
        </w:rPr>
      </w:pPr>
      <w:r>
        <w:rPr>
          <w:lang w:val="en-GB"/>
        </w:rPr>
        <w:t>wp</w:t>
      </w:r>
      <w:r w:rsidR="00395327">
        <w:rPr>
          <w:lang w:val="en-GB"/>
        </w:rPr>
        <w:t>2c</w:t>
      </w:r>
      <w:r>
        <w:rPr>
          <w:lang w:val="en-GB"/>
        </w:rPr>
        <w:t xml:space="preserve"> A</w:t>
      </w:r>
      <w:r>
        <w:rPr>
          <w:lang w:val="en-GB"/>
        </w:rPr>
        <w:t>doption Local level</w:t>
      </w:r>
    </w:p>
    <w:p w:rsidR="0064350D" w:rsidRDefault="00653C86" w:rsidP="00653C86">
      <w:pPr>
        <w:pStyle w:val="NormlWeb"/>
        <w:rPr>
          <w:lang w:val="en-GB"/>
        </w:rPr>
      </w:pPr>
      <w:r w:rsidRPr="00653C86">
        <w:rPr>
          <w:lang w:val="en-GB"/>
        </w:rPr>
        <w:t>Adoption of the necessary procedures and authorisation processes in the partner municipalities on the basis of the proposals.</w:t>
      </w:r>
    </w:p>
    <w:p w:rsidR="00653C86" w:rsidRPr="003E4FB4" w:rsidRDefault="00395327" w:rsidP="00653C86">
      <w:pPr>
        <w:pStyle w:val="NormlWeb"/>
        <w:rPr>
          <w:b/>
          <w:lang w:val="en-GB"/>
        </w:rPr>
      </w:pPr>
      <w:r w:rsidRPr="003E4FB4">
        <w:rPr>
          <w:b/>
          <w:lang w:val="en-GB"/>
        </w:rPr>
        <w:t>WP3 Pilots-tactical urbanism</w:t>
      </w:r>
    </w:p>
    <w:p w:rsidR="00F1245D" w:rsidRPr="00F1245D" w:rsidRDefault="00F1245D" w:rsidP="00F1245D">
      <w:pPr>
        <w:pStyle w:val="NormlWeb"/>
        <w:rPr>
          <w:lang w:val="en-GB"/>
        </w:rPr>
      </w:pPr>
      <w:r w:rsidRPr="00F1245D">
        <w:rPr>
          <w:lang w:val="en-GB"/>
        </w:rPr>
        <w:t xml:space="preserve">Launching a local </w:t>
      </w:r>
      <w:r>
        <w:rPr>
          <w:lang w:val="en-GB"/>
        </w:rPr>
        <w:t>call</w:t>
      </w:r>
      <w:r w:rsidRPr="00F1245D">
        <w:rPr>
          <w:lang w:val="en-GB"/>
        </w:rPr>
        <w:t xml:space="preserve"> to activate local NGOs and groups for the temporary closure of low-traffic roads for recreational purposes. Development and publication of the criteria for the tender.</w:t>
      </w:r>
    </w:p>
    <w:p w:rsidR="00F1245D" w:rsidRPr="00F1245D" w:rsidRDefault="00F1245D" w:rsidP="00F1245D">
      <w:pPr>
        <w:pStyle w:val="NormlWeb"/>
        <w:rPr>
          <w:lang w:val="en-GB"/>
        </w:rPr>
      </w:pPr>
      <w:r w:rsidRPr="00F1245D">
        <w:rPr>
          <w:lang w:val="en-GB"/>
        </w:rPr>
        <w:t>Provision of equipment to support tactical urban pilot projects, e.g. traffic signs, traffic diversion devices, outdoor furniture, solar lights, sports equipment, etc.</w:t>
      </w:r>
    </w:p>
    <w:p w:rsidR="00F1245D" w:rsidRPr="00F1245D" w:rsidRDefault="00F1245D" w:rsidP="00F1245D">
      <w:pPr>
        <w:pStyle w:val="NormlWeb"/>
        <w:rPr>
          <w:lang w:val="en-GB"/>
        </w:rPr>
      </w:pPr>
      <w:r w:rsidRPr="00F1245D">
        <w:rPr>
          <w:lang w:val="en-GB"/>
        </w:rPr>
        <w:t>Develop and monitor public and civil involvement and communication tasks for the pilots.</w:t>
      </w:r>
    </w:p>
    <w:p w:rsidR="00F1245D" w:rsidRPr="00F1245D" w:rsidRDefault="00F1245D" w:rsidP="00F1245D">
      <w:pPr>
        <w:pStyle w:val="NormlWeb"/>
        <w:rPr>
          <w:lang w:val="en-GB"/>
        </w:rPr>
      </w:pPr>
      <w:r w:rsidRPr="00F1245D">
        <w:rPr>
          <w:lang w:val="en-GB"/>
        </w:rPr>
        <w:t xml:space="preserve">Follow-up and monitoring of the pilots, satisfaction measurement, impact measurement (social and traffic). </w:t>
      </w:r>
    </w:p>
    <w:p w:rsidR="00395327" w:rsidRDefault="00F1245D" w:rsidP="00F1245D">
      <w:pPr>
        <w:pStyle w:val="NormlWeb"/>
        <w:rPr>
          <w:lang w:val="en-GB"/>
        </w:rPr>
      </w:pPr>
      <w:r w:rsidRPr="00F1245D">
        <w:rPr>
          <w:lang w:val="en-GB"/>
        </w:rPr>
        <w:lastRenderedPageBreak/>
        <w:t>Analysing the results of the pilots carried out, drawing up proposals for modifying the application or the procedures.</w:t>
      </w:r>
    </w:p>
    <w:p w:rsidR="00F1245D" w:rsidRPr="003E4FB4" w:rsidRDefault="00F1245D" w:rsidP="00F1245D">
      <w:pPr>
        <w:pStyle w:val="NormlWeb"/>
        <w:rPr>
          <w:b/>
          <w:lang w:val="en-GB"/>
        </w:rPr>
      </w:pPr>
      <w:r w:rsidRPr="003E4FB4">
        <w:rPr>
          <w:b/>
          <w:lang w:val="en-GB"/>
        </w:rPr>
        <w:t>WP4. Involvement, communication, dissemination</w:t>
      </w:r>
    </w:p>
    <w:p w:rsidR="00FA7C7B" w:rsidRPr="00FA7C7B" w:rsidRDefault="00FA7C7B" w:rsidP="00FA7C7B">
      <w:pPr>
        <w:pStyle w:val="NormlWeb"/>
        <w:rPr>
          <w:lang w:val="en-GB"/>
        </w:rPr>
      </w:pPr>
      <w:r>
        <w:rPr>
          <w:lang w:val="en-GB"/>
        </w:rPr>
        <w:t>WP4.aExploitation of the outcomes</w:t>
      </w:r>
    </w:p>
    <w:p w:rsidR="00FA7C7B" w:rsidRDefault="00FA7C7B" w:rsidP="00FA7C7B">
      <w:pPr>
        <w:pStyle w:val="NormlWeb"/>
        <w:rPr>
          <w:lang w:val="en-GB"/>
        </w:rPr>
      </w:pPr>
      <w:r w:rsidRPr="00FA7C7B">
        <w:rPr>
          <w:lang w:val="en-GB"/>
        </w:rPr>
        <w:t xml:space="preserve">We plan to disseminate and </w:t>
      </w:r>
      <w:r>
        <w:rPr>
          <w:lang w:val="en-GB"/>
        </w:rPr>
        <w:t xml:space="preserve">exploit </w:t>
      </w:r>
      <w:r w:rsidRPr="00FA7C7B">
        <w:rPr>
          <w:lang w:val="en-GB"/>
        </w:rPr>
        <w:t xml:space="preserve">policy recommendations from various advocacy organizations, associations and networks at national and EU level. </w:t>
      </w:r>
      <w:r>
        <w:rPr>
          <w:lang w:val="en-GB"/>
        </w:rPr>
        <w:t>T</w:t>
      </w:r>
      <w:r w:rsidRPr="00FA7C7B">
        <w:rPr>
          <w:lang w:val="en-GB"/>
        </w:rPr>
        <w:t xml:space="preserve">he goal is to gain the support of at least 4 national and 4 international related institutions. </w:t>
      </w:r>
      <w:proofErr w:type="spellStart"/>
      <w:r w:rsidRPr="00FA7C7B">
        <w:rPr>
          <w:lang w:val="en-GB"/>
        </w:rPr>
        <w:t>Eg</w:t>
      </w:r>
      <w:proofErr w:type="spellEnd"/>
      <w:r w:rsidRPr="00FA7C7B">
        <w:rPr>
          <w:lang w:val="en-GB"/>
        </w:rPr>
        <w:t xml:space="preserve"> Covenant of Mayors, European Cyclist Federation</w:t>
      </w:r>
      <w:r>
        <w:rPr>
          <w:lang w:val="en-GB"/>
        </w:rPr>
        <w:t xml:space="preserve">. </w:t>
      </w:r>
    </w:p>
    <w:p w:rsidR="00FA7C7B" w:rsidRDefault="00E17136" w:rsidP="00FA7C7B">
      <w:pPr>
        <w:pStyle w:val="NormlWeb"/>
        <w:rPr>
          <w:lang w:val="en-GB"/>
        </w:rPr>
      </w:pPr>
      <w:r>
        <w:rPr>
          <w:lang w:val="en-GB"/>
        </w:rPr>
        <w:t xml:space="preserve">W.P. 4.b </w:t>
      </w:r>
      <w:r w:rsidR="00FA7C7B">
        <w:rPr>
          <w:lang w:val="en-GB"/>
        </w:rPr>
        <w:t>Presen</w:t>
      </w:r>
      <w:r>
        <w:rPr>
          <w:lang w:val="en-GB"/>
        </w:rPr>
        <w:t>ce</w:t>
      </w:r>
      <w:r w:rsidR="00FA7C7B">
        <w:rPr>
          <w:lang w:val="en-GB"/>
        </w:rPr>
        <w:t xml:space="preserve"> at EU level</w:t>
      </w:r>
    </w:p>
    <w:p w:rsidR="00FA7C7B" w:rsidRDefault="00FA7C7B" w:rsidP="00FA7C7B">
      <w:pPr>
        <w:pStyle w:val="NormlWeb"/>
        <w:rPr>
          <w:lang w:val="en-GB"/>
        </w:rPr>
      </w:pPr>
      <w:r w:rsidRPr="00FA7C7B">
        <w:rPr>
          <w:lang w:val="en-GB"/>
        </w:rPr>
        <w:t xml:space="preserve">From the very beginning of the project, we will start working with an international presence to bring the theme and results of "reclaim the streets" to the European </w:t>
      </w:r>
      <w:r w:rsidR="007B6ACC">
        <w:rPr>
          <w:lang w:val="en-GB"/>
        </w:rPr>
        <w:t>agenda</w:t>
      </w:r>
      <w:r w:rsidRPr="00FA7C7B">
        <w:rPr>
          <w:lang w:val="en-GB"/>
        </w:rPr>
        <w:t xml:space="preserve"> </w:t>
      </w:r>
      <w:r w:rsidR="007B6ACC">
        <w:rPr>
          <w:lang w:val="en-GB"/>
        </w:rPr>
        <w:t>during</w:t>
      </w:r>
      <w:r w:rsidRPr="00FA7C7B">
        <w:rPr>
          <w:lang w:val="en-GB"/>
        </w:rPr>
        <w:t xml:space="preserve"> the project process. That is, we consciously seek opportunities with urbanist, climate-friendly and sustainability and social solutions and research institutes, projects, organizations and offer our topic and results </w:t>
      </w:r>
      <w:r w:rsidR="007B6ACC">
        <w:rPr>
          <w:lang w:val="en-GB"/>
        </w:rPr>
        <w:t>and seek the opportunity to</w:t>
      </w:r>
      <w:r w:rsidRPr="00FA7C7B">
        <w:rPr>
          <w:lang w:val="en-GB"/>
        </w:rPr>
        <w:t xml:space="preserve"> participat</w:t>
      </w:r>
      <w:r w:rsidR="007B6ACC">
        <w:rPr>
          <w:lang w:val="en-GB"/>
        </w:rPr>
        <w:t>e</w:t>
      </w:r>
      <w:r w:rsidRPr="00FA7C7B">
        <w:rPr>
          <w:lang w:val="en-GB"/>
        </w:rPr>
        <w:t xml:space="preserve"> in various conferences, workshops and </w:t>
      </w:r>
      <w:r w:rsidR="007B6ACC">
        <w:rPr>
          <w:lang w:val="en-GB"/>
        </w:rPr>
        <w:t>events</w:t>
      </w:r>
      <w:r w:rsidRPr="00FA7C7B">
        <w:rPr>
          <w:lang w:val="en-GB"/>
        </w:rPr>
        <w:t>.</w:t>
      </w:r>
      <w:r w:rsidR="00E17136">
        <w:rPr>
          <w:lang w:val="en-GB"/>
        </w:rPr>
        <w:t xml:space="preserve"> </w:t>
      </w:r>
    </w:p>
    <w:p w:rsidR="00E17136" w:rsidRDefault="00E17136" w:rsidP="00E17136">
      <w:pPr>
        <w:pStyle w:val="NormlWeb"/>
        <w:rPr>
          <w:lang w:val="en-GB"/>
        </w:rPr>
      </w:pPr>
      <w:r>
        <w:rPr>
          <w:lang w:val="en-GB"/>
        </w:rPr>
        <w:t>W.P. 4.c</w:t>
      </w:r>
    </w:p>
    <w:p w:rsidR="00E17136" w:rsidRPr="00E17136" w:rsidRDefault="00E17136" w:rsidP="00E17136">
      <w:pPr>
        <w:pStyle w:val="NormlWeb"/>
        <w:rPr>
          <w:lang w:val="en-GB"/>
        </w:rPr>
      </w:pPr>
      <w:r w:rsidRPr="00E17136">
        <w:rPr>
          <w:lang w:val="en-GB"/>
        </w:rPr>
        <w:t xml:space="preserve">We use the following elements of dissemination: From the beginning of the project we involve the related partner municipalities in the follow-up and monitoring of the pilot. We also reach other sectors through stakeholder involvement </w:t>
      </w:r>
      <w:r w:rsidR="007B6ACC">
        <w:rPr>
          <w:lang w:val="en-GB"/>
        </w:rPr>
        <w:t>during</w:t>
      </w:r>
      <w:r w:rsidRPr="00E17136">
        <w:rPr>
          <w:lang w:val="en-GB"/>
        </w:rPr>
        <w:t xml:space="preserve"> the project process.</w:t>
      </w:r>
    </w:p>
    <w:p w:rsidR="00E17136" w:rsidRDefault="00E17136" w:rsidP="00E17136">
      <w:pPr>
        <w:pStyle w:val="NormlWeb"/>
        <w:rPr>
          <w:lang w:val="en-GB"/>
        </w:rPr>
      </w:pPr>
      <w:r w:rsidRPr="00E17136">
        <w:rPr>
          <w:lang w:val="en-GB"/>
        </w:rPr>
        <w:t>Materials presenting and visualizing the results of the project will be produced and distributed at national and EU level. (</w:t>
      </w:r>
      <w:proofErr w:type="spellStart"/>
      <w:r w:rsidRPr="00E17136">
        <w:rPr>
          <w:lang w:val="en-GB"/>
        </w:rPr>
        <w:t>eg</w:t>
      </w:r>
      <w:proofErr w:type="spellEnd"/>
      <w:r w:rsidRPr="00E17136">
        <w:rPr>
          <w:lang w:val="en-GB"/>
        </w:rPr>
        <w:t xml:space="preserve"> booklet, videos, info graphics)</w:t>
      </w:r>
    </w:p>
    <w:p w:rsidR="00E17136" w:rsidRDefault="00E17136" w:rsidP="00E17136">
      <w:pPr>
        <w:pStyle w:val="NormlWeb"/>
        <w:rPr>
          <w:lang w:val="en-GB"/>
        </w:rPr>
      </w:pPr>
      <w:r>
        <w:rPr>
          <w:lang w:val="en-GB"/>
        </w:rPr>
        <w:t>WP 4. d</w:t>
      </w:r>
    </w:p>
    <w:p w:rsidR="00E17136" w:rsidRDefault="00E17136" w:rsidP="00E17136">
      <w:pPr>
        <w:pStyle w:val="NormlWeb"/>
        <w:rPr>
          <w:lang w:val="en-GB"/>
        </w:rPr>
      </w:pPr>
      <w:r>
        <w:rPr>
          <w:lang w:val="en-GB"/>
        </w:rPr>
        <w:t>Communication: develop content for website, ensure visibility, content on social media</w:t>
      </w:r>
      <w:r w:rsidR="00ED2A9A">
        <w:rPr>
          <w:lang w:val="en-GB"/>
        </w:rPr>
        <w:t xml:space="preserve"> channels, make promotional videos,</w:t>
      </w:r>
    </w:p>
    <w:p w:rsidR="00E17136" w:rsidRPr="003E4FB4" w:rsidRDefault="00E17136" w:rsidP="00E17136">
      <w:pPr>
        <w:pStyle w:val="NormlWeb"/>
        <w:rPr>
          <w:b/>
          <w:lang w:val="en-GB"/>
        </w:rPr>
      </w:pPr>
      <w:r w:rsidRPr="003E4FB4">
        <w:rPr>
          <w:b/>
          <w:lang w:val="en-GB"/>
        </w:rPr>
        <w:t>WP5 Management</w:t>
      </w:r>
    </w:p>
    <w:p w:rsidR="00ED2A9A" w:rsidRDefault="00ED2A9A" w:rsidP="00E17136">
      <w:pPr>
        <w:pStyle w:val="NormlWeb"/>
        <w:rPr>
          <w:lang w:val="en-GB"/>
        </w:rPr>
      </w:pPr>
      <w:r>
        <w:rPr>
          <w:lang w:val="en-GB"/>
        </w:rPr>
        <w:t>WP5</w:t>
      </w:r>
      <w:proofErr w:type="gramStart"/>
      <w:r>
        <w:rPr>
          <w:lang w:val="en-GB"/>
        </w:rPr>
        <w:t>a  project</w:t>
      </w:r>
      <w:proofErr w:type="gramEnd"/>
      <w:r>
        <w:rPr>
          <w:lang w:val="en-GB"/>
        </w:rPr>
        <w:t xml:space="preserve"> management managing project and consortium</w:t>
      </w:r>
    </w:p>
    <w:p w:rsidR="00ED2A9A" w:rsidRDefault="00ED2A9A" w:rsidP="00E17136">
      <w:pPr>
        <w:pStyle w:val="NormlWeb"/>
        <w:rPr>
          <w:lang w:val="en-GB"/>
        </w:rPr>
      </w:pPr>
      <w:r>
        <w:rPr>
          <w:lang w:val="en-GB"/>
        </w:rPr>
        <w:t>WP5b. financial project management</w:t>
      </w:r>
    </w:p>
    <w:p w:rsidR="00ED2A9A" w:rsidRDefault="00ED2A9A" w:rsidP="00E17136">
      <w:pPr>
        <w:pStyle w:val="NormlWeb"/>
        <w:rPr>
          <w:lang w:val="en-GB"/>
        </w:rPr>
      </w:pPr>
      <w:bookmarkStart w:id="0" w:name="_GoBack"/>
      <w:bookmarkEnd w:id="0"/>
    </w:p>
    <w:p w:rsidR="00FA7C7B" w:rsidRDefault="00FA7C7B" w:rsidP="00FA7C7B">
      <w:pPr>
        <w:pStyle w:val="NormlWeb"/>
        <w:rPr>
          <w:lang w:val="en-GB"/>
        </w:rPr>
      </w:pPr>
    </w:p>
    <w:p w:rsidR="00F1245D" w:rsidRDefault="00F1245D" w:rsidP="00F1245D">
      <w:pPr>
        <w:pStyle w:val="NormlWeb"/>
        <w:rPr>
          <w:lang w:val="en-GB"/>
        </w:rPr>
      </w:pPr>
    </w:p>
    <w:p w:rsidR="00395327" w:rsidRDefault="00395327" w:rsidP="00653C86">
      <w:pPr>
        <w:pStyle w:val="NormlWeb"/>
        <w:rPr>
          <w:lang w:val="en-GB"/>
        </w:rPr>
      </w:pPr>
    </w:p>
    <w:p w:rsidR="0064350D" w:rsidRPr="0064350D" w:rsidRDefault="0064350D" w:rsidP="0064350D">
      <w:pPr>
        <w:pStyle w:val="NormlWeb"/>
        <w:rPr>
          <w:lang w:val="en-GB"/>
        </w:rPr>
      </w:pPr>
    </w:p>
    <w:p w:rsidR="0064350D" w:rsidRPr="0064350D" w:rsidRDefault="0064350D" w:rsidP="0064350D">
      <w:pPr>
        <w:pStyle w:val="NormlWeb"/>
        <w:rPr>
          <w:lang w:val="en-GB"/>
        </w:rPr>
      </w:pPr>
    </w:p>
    <w:p w:rsidR="0064350D" w:rsidRPr="0064350D" w:rsidRDefault="0064350D" w:rsidP="0064350D">
      <w:pPr>
        <w:pStyle w:val="NormlWeb"/>
        <w:rPr>
          <w:lang w:val="en-GB"/>
        </w:rPr>
      </w:pPr>
    </w:p>
    <w:p w:rsidR="006035EF" w:rsidRPr="0064350D" w:rsidRDefault="006035EF">
      <w:pPr>
        <w:rPr>
          <w:lang w:val="en-GB"/>
        </w:rPr>
      </w:pPr>
    </w:p>
    <w:sectPr w:rsidR="006035EF" w:rsidRPr="006435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50D"/>
    <w:rsid w:val="00395327"/>
    <w:rsid w:val="003E4FB4"/>
    <w:rsid w:val="006035EF"/>
    <w:rsid w:val="0064350D"/>
    <w:rsid w:val="00653C86"/>
    <w:rsid w:val="007B6ACC"/>
    <w:rsid w:val="0095612C"/>
    <w:rsid w:val="00E17136"/>
    <w:rsid w:val="00ED2A9A"/>
    <w:rsid w:val="00F1245D"/>
    <w:rsid w:val="00FA7C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1E9F"/>
  <w15:chartTrackingRefBased/>
  <w15:docId w15:val="{7026C01D-43DA-457E-8B0A-22E58CD6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64350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HTML-kntformzott">
    <w:name w:val="HTML Preformatted"/>
    <w:basedOn w:val="Norml"/>
    <w:link w:val="HTML-kntformzottChar"/>
    <w:uiPriority w:val="99"/>
    <w:semiHidden/>
    <w:unhideWhenUsed/>
    <w:rsid w:val="00F1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F1245D"/>
    <w:rPr>
      <w:rFonts w:ascii="Courier New" w:eastAsia="Times New Roman" w:hAnsi="Courier New" w:cs="Courier New"/>
      <w:sz w:val="20"/>
      <w:szCs w:val="20"/>
      <w:lang w:eastAsia="hu-HU"/>
    </w:rPr>
  </w:style>
  <w:style w:type="character" w:customStyle="1" w:styleId="y2iqfc">
    <w:name w:val="y2iqfc"/>
    <w:basedOn w:val="Bekezdsalapbettpusa"/>
    <w:rsid w:val="00F12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632416">
      <w:bodyDiv w:val="1"/>
      <w:marLeft w:val="0"/>
      <w:marRight w:val="0"/>
      <w:marTop w:val="0"/>
      <w:marBottom w:val="0"/>
      <w:divBdr>
        <w:top w:val="none" w:sz="0" w:space="0" w:color="auto"/>
        <w:left w:val="none" w:sz="0" w:space="0" w:color="auto"/>
        <w:bottom w:val="none" w:sz="0" w:space="0" w:color="auto"/>
        <w:right w:val="none" w:sz="0" w:space="0" w:color="auto"/>
      </w:divBdr>
    </w:div>
    <w:div w:id="176772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476</Words>
  <Characters>3290</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dc:creator>
  <cp:keywords/>
  <dc:description/>
  <cp:lastModifiedBy>Mari</cp:lastModifiedBy>
  <cp:revision>4</cp:revision>
  <dcterms:created xsi:type="dcterms:W3CDTF">2022-05-11T07:08:00Z</dcterms:created>
  <dcterms:modified xsi:type="dcterms:W3CDTF">2022-05-11T08:38:00Z</dcterms:modified>
</cp:coreProperties>
</file>