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784A" w14:textId="77777777" w:rsidR="004E1F35" w:rsidRDefault="004E1F35">
      <w:pPr>
        <w:spacing w:after="0"/>
        <w:rPr>
          <w:rFonts w:ascii="Roboto" w:eastAsia="Roboto" w:hAnsi="Roboto" w:cs="Roboto"/>
          <w:sz w:val="22"/>
          <w:szCs w:val="22"/>
        </w:rPr>
      </w:pPr>
    </w:p>
    <w:p w14:paraId="0373784B" w14:textId="77777777" w:rsidR="004E1F35" w:rsidRDefault="004E1F35">
      <w:pPr>
        <w:spacing w:after="0"/>
        <w:rPr>
          <w:rFonts w:ascii="Roboto" w:eastAsia="Roboto" w:hAnsi="Roboto" w:cs="Roboto"/>
          <w:sz w:val="22"/>
          <w:szCs w:val="22"/>
        </w:rPr>
      </w:pPr>
    </w:p>
    <w:p w14:paraId="36F65602" w14:textId="0B15FBD9" w:rsidR="003F5624" w:rsidRPr="002D7859" w:rsidRDefault="003F5624" w:rsidP="003F5624">
      <w:pPr>
        <w:spacing w:after="0"/>
        <w:jc w:val="center"/>
        <w:rPr>
          <w:rFonts w:ascii="Roboto" w:eastAsia="Roboto" w:hAnsi="Roboto" w:cs="Roboto"/>
          <w:sz w:val="22"/>
          <w:szCs w:val="22"/>
          <w:lang w:val="en-GB"/>
        </w:rPr>
      </w:pPr>
      <w:r w:rsidRPr="002D7859">
        <w:rPr>
          <w:rFonts w:ascii="Roboto" w:eastAsia="Roboto" w:hAnsi="Roboto" w:cs="Roboto"/>
          <w:sz w:val="22"/>
          <w:szCs w:val="22"/>
          <w:lang w:val="en-GB"/>
        </w:rPr>
        <w:t>+ logo Partner</w:t>
      </w:r>
    </w:p>
    <w:p w14:paraId="3C63AA74" w14:textId="2C4A3D09" w:rsidR="002D7859" w:rsidRPr="002D7859" w:rsidRDefault="002D7859" w:rsidP="002D7859">
      <w:pPr>
        <w:spacing w:after="0" w:line="240" w:lineRule="auto"/>
        <w:jc w:val="center"/>
        <w:rPr>
          <w:b/>
          <w:bCs/>
          <w:sz w:val="32"/>
          <w:szCs w:val="32"/>
          <w:lang w:val="en-GB"/>
        </w:rPr>
      </w:pPr>
      <w:r w:rsidRPr="002D7859">
        <w:rPr>
          <w:b/>
          <w:bCs/>
          <w:sz w:val="32"/>
          <w:szCs w:val="32"/>
          <w:lang w:val="en-GB"/>
        </w:rPr>
        <w:t xml:space="preserve">Semester 1_Activity </w:t>
      </w:r>
      <w:r w:rsidR="00C21E3F">
        <w:rPr>
          <w:b/>
          <w:bCs/>
          <w:sz w:val="32"/>
          <w:szCs w:val="32"/>
          <w:lang w:val="en-GB"/>
        </w:rPr>
        <w:t>3</w:t>
      </w:r>
      <w:r w:rsidRPr="002D7859">
        <w:rPr>
          <w:b/>
          <w:bCs/>
          <w:sz w:val="32"/>
          <w:szCs w:val="32"/>
          <w:lang w:val="en-GB"/>
        </w:rPr>
        <w:t xml:space="preserve">: </w:t>
      </w:r>
      <w:r w:rsidR="00C21E3F">
        <w:rPr>
          <w:b/>
          <w:bCs/>
          <w:sz w:val="32"/>
          <w:szCs w:val="32"/>
          <w:lang w:val="en-GB"/>
        </w:rPr>
        <w:t>Report on training and knowledge needs for (please indicate the policy area of reference)</w:t>
      </w:r>
      <w:r>
        <w:rPr>
          <w:b/>
          <w:bCs/>
          <w:sz w:val="32"/>
          <w:szCs w:val="32"/>
          <w:lang w:val="en-GB"/>
        </w:rPr>
        <w:t xml:space="preserve"> </w:t>
      </w:r>
    </w:p>
    <w:p w14:paraId="0373784D" w14:textId="77777777" w:rsidR="004E1F35" w:rsidRPr="00BD78A2" w:rsidRDefault="00000000">
      <w:pPr>
        <w:spacing w:after="0"/>
        <w:jc w:val="center"/>
        <w:rPr>
          <w:sz w:val="30"/>
          <w:szCs w:val="30"/>
          <w:lang w:val="en-GB"/>
        </w:rPr>
      </w:pPr>
      <w:r w:rsidRPr="00BD78A2">
        <w:rPr>
          <w:b/>
          <w:sz w:val="30"/>
          <w:szCs w:val="30"/>
          <w:lang w:val="en-GB"/>
        </w:rPr>
        <w:t>OD4GROWTH Project</w:t>
      </w:r>
    </w:p>
    <w:p w14:paraId="0373784E" w14:textId="06D49F2C" w:rsidR="004E1F35" w:rsidRPr="00C21E3F" w:rsidRDefault="00C21E3F">
      <w:pPr>
        <w:spacing w:after="0"/>
        <w:jc w:val="center"/>
        <w:rPr>
          <w:b/>
          <w:i/>
          <w:sz w:val="30"/>
          <w:szCs w:val="30"/>
          <w:lang w:val="en-GB"/>
        </w:rPr>
      </w:pPr>
      <w:r>
        <w:rPr>
          <w:b/>
          <w:i/>
          <w:sz w:val="30"/>
          <w:szCs w:val="30"/>
          <w:lang w:val="en-GB"/>
        </w:rPr>
        <w:t>XX</w:t>
      </w:r>
      <w:r w:rsidRPr="00C21E3F">
        <w:rPr>
          <w:b/>
          <w:i/>
          <w:sz w:val="30"/>
          <w:szCs w:val="30"/>
          <w:lang w:val="en-GB"/>
        </w:rPr>
        <w:t xml:space="preserve"> xx, 202</w:t>
      </w:r>
      <w:r>
        <w:rPr>
          <w:b/>
          <w:i/>
          <w:sz w:val="30"/>
          <w:szCs w:val="30"/>
          <w:lang w:val="en-GB"/>
        </w:rPr>
        <w:t>4 (not later than 24/02/2024)</w:t>
      </w:r>
    </w:p>
    <w:p w14:paraId="0373784F" w14:textId="77777777" w:rsidR="004E1F35" w:rsidRPr="00C21E3F" w:rsidRDefault="00000000">
      <w:pPr>
        <w:spacing w:after="0"/>
        <w:jc w:val="center"/>
        <w:rPr>
          <w:b/>
          <w:sz w:val="32"/>
          <w:szCs w:val="32"/>
          <w:lang w:val="en-GB"/>
        </w:rPr>
      </w:pPr>
      <w:r w:rsidRPr="00C21E3F">
        <w:rPr>
          <w:b/>
          <w:i/>
          <w:sz w:val="30"/>
          <w:szCs w:val="30"/>
          <w:lang w:val="en-GB"/>
        </w:rPr>
        <w:t>City, Country</w:t>
      </w:r>
    </w:p>
    <w:p w14:paraId="03737850" w14:textId="77777777" w:rsidR="004E1F35" w:rsidRPr="00C21E3F" w:rsidRDefault="004E1F35">
      <w:pPr>
        <w:spacing w:after="0"/>
        <w:rPr>
          <w:rFonts w:ascii="Roboto" w:eastAsia="Roboto" w:hAnsi="Roboto" w:cs="Roboto"/>
          <w:sz w:val="22"/>
          <w:szCs w:val="22"/>
          <w:lang w:val="en-GB"/>
        </w:rPr>
      </w:pPr>
    </w:p>
    <w:p w14:paraId="03737851" w14:textId="77777777" w:rsidR="004E1F35" w:rsidRPr="00C21E3F" w:rsidRDefault="004E1F35">
      <w:pPr>
        <w:spacing w:after="0"/>
        <w:rPr>
          <w:rFonts w:ascii="Roboto" w:eastAsia="Roboto" w:hAnsi="Roboto" w:cs="Roboto"/>
          <w:sz w:val="22"/>
          <w:szCs w:val="22"/>
          <w:lang w:val="en-GB"/>
        </w:rPr>
      </w:pPr>
    </w:p>
    <w:tbl>
      <w:tblPr>
        <w:tblW w:w="100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85"/>
        <w:gridCol w:w="6720"/>
      </w:tblGrid>
      <w:tr w:rsidR="004E1F35" w:rsidRPr="005551F1" w14:paraId="03737854" w14:textId="77777777" w:rsidTr="6CE10C0B">
        <w:tc>
          <w:tcPr>
            <w:tcW w:w="3285" w:type="dxa"/>
            <w:shd w:val="clear" w:color="auto" w:fill="auto"/>
            <w:tcMar>
              <w:top w:w="100" w:type="dxa"/>
              <w:left w:w="100" w:type="dxa"/>
              <w:bottom w:w="100" w:type="dxa"/>
              <w:right w:w="100" w:type="dxa"/>
            </w:tcMar>
          </w:tcPr>
          <w:p w14:paraId="03737852" w14:textId="77777777" w:rsidR="004E1F35" w:rsidRDefault="00000000">
            <w:pPr>
              <w:widowControl w:val="0"/>
              <w:spacing w:after="0" w:line="240" w:lineRule="auto"/>
              <w:jc w:val="center"/>
              <w:rPr>
                <w:b/>
                <w:sz w:val="22"/>
                <w:szCs w:val="22"/>
              </w:rPr>
            </w:pPr>
            <w:proofErr w:type="spellStart"/>
            <w:r>
              <w:rPr>
                <w:b/>
                <w:sz w:val="22"/>
                <w:szCs w:val="22"/>
              </w:rPr>
              <w:t>Author</w:t>
            </w:r>
            <w:proofErr w:type="spellEnd"/>
          </w:p>
        </w:tc>
        <w:tc>
          <w:tcPr>
            <w:tcW w:w="6720" w:type="dxa"/>
            <w:shd w:val="clear" w:color="auto" w:fill="auto"/>
            <w:tcMar>
              <w:top w:w="100" w:type="dxa"/>
              <w:left w:w="100" w:type="dxa"/>
              <w:bottom w:w="100" w:type="dxa"/>
              <w:right w:w="100" w:type="dxa"/>
            </w:tcMar>
          </w:tcPr>
          <w:p w14:paraId="03737853" w14:textId="2B8353A0" w:rsidR="004E1F35" w:rsidRPr="005551F1" w:rsidRDefault="005551F1">
            <w:pPr>
              <w:widowControl w:val="0"/>
              <w:spacing w:after="0" w:line="240" w:lineRule="auto"/>
              <w:jc w:val="left"/>
              <w:rPr>
                <w:rFonts w:ascii="Roboto" w:eastAsia="Roboto" w:hAnsi="Roboto" w:cs="Roboto"/>
                <w:sz w:val="22"/>
                <w:szCs w:val="22"/>
                <w:lang w:val="de-DE"/>
              </w:rPr>
            </w:pPr>
            <w:r w:rsidRPr="005551F1">
              <w:rPr>
                <w:rFonts w:ascii="Roboto" w:eastAsia="Roboto" w:hAnsi="Roboto" w:cs="Roboto"/>
                <w:sz w:val="22"/>
                <w:szCs w:val="22"/>
                <w:lang w:val="de-DE"/>
              </w:rPr>
              <w:t>Benjamin LALLEMAND, Grand E-N</w:t>
            </w:r>
            <w:r>
              <w:rPr>
                <w:rFonts w:ascii="Roboto" w:eastAsia="Roboto" w:hAnsi="Roboto" w:cs="Roboto"/>
                <w:sz w:val="22"/>
                <w:szCs w:val="22"/>
                <w:lang w:val="de-DE"/>
              </w:rPr>
              <w:t>ov+</w:t>
            </w:r>
          </w:p>
        </w:tc>
      </w:tr>
      <w:tr w:rsidR="00C21E3F" w:rsidRPr="006322CB" w14:paraId="6F781531" w14:textId="77777777" w:rsidTr="6CE10C0B">
        <w:tc>
          <w:tcPr>
            <w:tcW w:w="3285" w:type="dxa"/>
            <w:shd w:val="clear" w:color="auto" w:fill="auto"/>
            <w:tcMar>
              <w:top w:w="100" w:type="dxa"/>
              <w:left w:w="100" w:type="dxa"/>
              <w:bottom w:w="100" w:type="dxa"/>
              <w:right w:w="100" w:type="dxa"/>
            </w:tcMar>
          </w:tcPr>
          <w:p w14:paraId="6BDB1900" w14:textId="47ECB9BE" w:rsidR="00C21E3F" w:rsidRPr="00C21E3F" w:rsidRDefault="00C21E3F">
            <w:pPr>
              <w:widowControl w:val="0"/>
              <w:spacing w:after="0" w:line="240" w:lineRule="auto"/>
              <w:jc w:val="center"/>
              <w:rPr>
                <w:b/>
                <w:sz w:val="22"/>
                <w:szCs w:val="22"/>
                <w:lang w:val="en-GB"/>
              </w:rPr>
            </w:pPr>
            <w:r>
              <w:rPr>
                <w:b/>
                <w:sz w:val="22"/>
                <w:szCs w:val="22"/>
                <w:lang w:val="en-GB"/>
              </w:rPr>
              <w:t>Methodology followed</w:t>
            </w:r>
          </w:p>
        </w:tc>
        <w:tc>
          <w:tcPr>
            <w:tcW w:w="6720" w:type="dxa"/>
            <w:shd w:val="clear" w:color="auto" w:fill="auto"/>
            <w:tcMar>
              <w:top w:w="100" w:type="dxa"/>
              <w:left w:w="100" w:type="dxa"/>
              <w:bottom w:w="100" w:type="dxa"/>
              <w:right w:w="100" w:type="dxa"/>
            </w:tcMar>
          </w:tcPr>
          <w:p w14:paraId="0CCF14C8" w14:textId="77777777" w:rsidR="005551F1" w:rsidRDefault="005551F1" w:rsidP="006322CB">
            <w:pPr>
              <w:widowControl w:val="0"/>
              <w:spacing w:after="0" w:line="240" w:lineRule="auto"/>
              <w:jc w:val="left"/>
              <w:rPr>
                <w:rFonts w:asciiTheme="minorHAnsi" w:eastAsia="Roboto" w:hAnsiTheme="minorHAnsi" w:cstheme="minorHAnsi"/>
                <w:sz w:val="22"/>
                <w:szCs w:val="22"/>
                <w:lang w:val="en-GB"/>
              </w:rPr>
            </w:pPr>
            <w:r w:rsidRPr="00DD0B24">
              <w:rPr>
                <w:rFonts w:asciiTheme="minorHAnsi" w:eastAsia="Roboto" w:hAnsiTheme="minorHAnsi" w:cstheme="minorHAnsi"/>
                <w:sz w:val="22"/>
                <w:szCs w:val="22"/>
                <w:lang w:val="en-GB"/>
              </w:rPr>
              <w:t xml:space="preserve">The mapping activity should enable partners to judge </w:t>
            </w:r>
            <w:proofErr w:type="spellStart"/>
            <w:r w:rsidRPr="00DD0B24">
              <w:rPr>
                <w:rFonts w:asciiTheme="minorHAnsi" w:eastAsia="Roboto" w:hAnsiTheme="minorHAnsi" w:cstheme="minorHAnsi"/>
                <w:sz w:val="22"/>
                <w:szCs w:val="22"/>
                <w:lang w:val="en-GB"/>
              </w:rPr>
              <w:t>wether</w:t>
            </w:r>
            <w:proofErr w:type="spellEnd"/>
            <w:r w:rsidRPr="00DD0B24">
              <w:rPr>
                <w:rFonts w:asciiTheme="minorHAnsi" w:eastAsia="Roboto" w:hAnsiTheme="minorHAnsi" w:cstheme="minorHAnsi"/>
                <w:sz w:val="22"/>
                <w:szCs w:val="22"/>
                <w:lang w:val="en-GB"/>
              </w:rPr>
              <w:t xml:space="preserve"> there is a need for support/training (yes/no answer expected). We redirect partners to the activity 3, which will allow you to dig deeper into this need.</w:t>
            </w:r>
          </w:p>
          <w:p w14:paraId="43EAC780" w14:textId="21491C4A" w:rsidR="006322CB" w:rsidRPr="006322CB" w:rsidRDefault="006322CB" w:rsidP="006322CB">
            <w:pPr>
              <w:widowControl w:val="0"/>
              <w:spacing w:after="0" w:line="240" w:lineRule="auto"/>
              <w:jc w:val="left"/>
              <w:rPr>
                <w:rFonts w:ascii="Roboto" w:eastAsia="Roboto" w:hAnsi="Roboto" w:cs="Roboto"/>
                <w:sz w:val="22"/>
                <w:szCs w:val="22"/>
                <w:lang w:val="en-GB"/>
              </w:rPr>
            </w:pPr>
            <w:r w:rsidRPr="006322CB">
              <w:rPr>
                <w:rFonts w:ascii="Roboto" w:eastAsia="Roboto" w:hAnsi="Roboto" w:cs="Roboto"/>
                <w:sz w:val="22"/>
                <w:szCs w:val="22"/>
                <w:lang w:val="en-US"/>
              </w:rPr>
              <w:t xml:space="preserve">We had already identified certain skills gaps during the interviews carried out for activity 4 in semester 1. </w:t>
            </w:r>
          </w:p>
          <w:p w14:paraId="4F5AF50F" w14:textId="20F43FC9" w:rsidR="00C21E3F" w:rsidRPr="00C21E3F" w:rsidRDefault="006322CB" w:rsidP="006322CB">
            <w:pPr>
              <w:widowControl w:val="0"/>
              <w:spacing w:after="0" w:line="240" w:lineRule="auto"/>
              <w:jc w:val="left"/>
              <w:rPr>
                <w:rFonts w:ascii="Roboto" w:eastAsia="Roboto" w:hAnsi="Roboto" w:cs="Roboto"/>
                <w:sz w:val="22"/>
                <w:szCs w:val="22"/>
                <w:lang w:val="en-GB"/>
              </w:rPr>
            </w:pPr>
            <w:r w:rsidRPr="006322CB">
              <w:rPr>
                <w:rFonts w:ascii="Roboto" w:eastAsia="Roboto" w:hAnsi="Roboto" w:cs="Roboto"/>
                <w:sz w:val="22"/>
                <w:szCs w:val="22"/>
                <w:lang w:val="en-US"/>
              </w:rPr>
              <w:t>We carried out a maturity analysis for 3 entities.</w:t>
            </w:r>
          </w:p>
        </w:tc>
      </w:tr>
      <w:tr w:rsidR="004E1F35" w:rsidRPr="00CF355C" w14:paraId="03737857" w14:textId="77777777" w:rsidTr="6CE10C0B">
        <w:tc>
          <w:tcPr>
            <w:tcW w:w="3285" w:type="dxa"/>
            <w:shd w:val="clear" w:color="auto" w:fill="auto"/>
            <w:tcMar>
              <w:top w:w="100" w:type="dxa"/>
              <w:left w:w="100" w:type="dxa"/>
              <w:bottom w:w="100" w:type="dxa"/>
              <w:right w:w="100" w:type="dxa"/>
            </w:tcMar>
          </w:tcPr>
          <w:p w14:paraId="03737855" w14:textId="27B73259" w:rsidR="004E1F35" w:rsidRPr="00C21E3F" w:rsidRDefault="00C21E3F">
            <w:pPr>
              <w:widowControl w:val="0"/>
              <w:spacing w:after="0" w:line="240" w:lineRule="auto"/>
              <w:jc w:val="center"/>
              <w:rPr>
                <w:b/>
                <w:sz w:val="22"/>
                <w:szCs w:val="22"/>
                <w:lang w:val="en-GB"/>
              </w:rPr>
            </w:pPr>
            <w:r w:rsidRPr="00C21E3F">
              <w:rPr>
                <w:b/>
                <w:sz w:val="22"/>
                <w:szCs w:val="22"/>
                <w:lang w:val="en-GB"/>
              </w:rPr>
              <w:t>List of actors filling i</w:t>
            </w:r>
            <w:r>
              <w:rPr>
                <w:b/>
                <w:sz w:val="22"/>
                <w:szCs w:val="22"/>
                <w:lang w:val="en-GB"/>
              </w:rPr>
              <w:t>n the assessment survey</w:t>
            </w:r>
          </w:p>
        </w:tc>
        <w:tc>
          <w:tcPr>
            <w:tcW w:w="6720" w:type="dxa"/>
            <w:shd w:val="clear" w:color="auto" w:fill="auto"/>
            <w:tcMar>
              <w:top w:w="100" w:type="dxa"/>
              <w:left w:w="100" w:type="dxa"/>
              <w:bottom w:w="100" w:type="dxa"/>
              <w:right w:w="100" w:type="dxa"/>
            </w:tcMar>
          </w:tcPr>
          <w:p w14:paraId="03737856" w14:textId="07ECBED5" w:rsidR="004E1F35" w:rsidRPr="00CF355C" w:rsidRDefault="008F79BB">
            <w:pPr>
              <w:widowControl w:val="0"/>
              <w:spacing w:after="0" w:line="240" w:lineRule="auto"/>
              <w:jc w:val="left"/>
              <w:rPr>
                <w:rFonts w:ascii="Roboto" w:eastAsia="Roboto" w:hAnsi="Roboto" w:cs="Roboto"/>
                <w:sz w:val="22"/>
                <w:szCs w:val="22"/>
              </w:rPr>
            </w:pPr>
            <w:r w:rsidRPr="00CF355C">
              <w:rPr>
                <w:rFonts w:ascii="Roboto" w:eastAsia="Roboto" w:hAnsi="Roboto" w:cs="Roboto"/>
                <w:sz w:val="22"/>
                <w:szCs w:val="22"/>
              </w:rPr>
              <w:t xml:space="preserve">Grand E-Nov+, </w:t>
            </w:r>
            <w:r w:rsidR="00CF355C" w:rsidRPr="00CF355C">
              <w:rPr>
                <w:rFonts w:ascii="Roboto" w:eastAsia="Roboto" w:hAnsi="Roboto" w:cs="Roboto"/>
                <w:sz w:val="22"/>
                <w:szCs w:val="22"/>
              </w:rPr>
              <w:t>Région G</w:t>
            </w:r>
            <w:r w:rsidR="00CF355C">
              <w:rPr>
                <w:rFonts w:ascii="Roboto" w:eastAsia="Roboto" w:hAnsi="Roboto" w:cs="Roboto"/>
                <w:sz w:val="22"/>
                <w:szCs w:val="22"/>
              </w:rPr>
              <w:t xml:space="preserve">rand Est, </w:t>
            </w:r>
            <w:r w:rsidR="0023639D">
              <w:rPr>
                <w:rFonts w:ascii="Roboto" w:eastAsia="Roboto" w:hAnsi="Roboto" w:cs="Roboto"/>
                <w:sz w:val="22"/>
                <w:szCs w:val="22"/>
              </w:rPr>
              <w:t>Métropole de Reims</w:t>
            </w:r>
            <w:r w:rsidR="00DE22E9">
              <w:rPr>
                <w:rFonts w:ascii="Roboto" w:eastAsia="Roboto" w:hAnsi="Roboto" w:cs="Roboto"/>
                <w:sz w:val="22"/>
                <w:szCs w:val="22"/>
              </w:rPr>
              <w:t>, Pays de Thur-</w:t>
            </w:r>
            <w:proofErr w:type="spellStart"/>
            <w:r w:rsidR="00DE22E9">
              <w:rPr>
                <w:rFonts w:ascii="Roboto" w:eastAsia="Roboto" w:hAnsi="Roboto" w:cs="Roboto"/>
                <w:sz w:val="22"/>
                <w:szCs w:val="22"/>
              </w:rPr>
              <w:t>Doller</w:t>
            </w:r>
            <w:proofErr w:type="spellEnd"/>
            <w:r w:rsidR="00F1592E">
              <w:rPr>
                <w:rFonts w:ascii="Roboto" w:eastAsia="Roboto" w:hAnsi="Roboto" w:cs="Roboto"/>
                <w:sz w:val="22"/>
                <w:szCs w:val="22"/>
              </w:rPr>
              <w:t xml:space="preserve">, </w:t>
            </w:r>
            <w:proofErr w:type="spellStart"/>
            <w:r w:rsidR="00F1592E">
              <w:rPr>
                <w:rFonts w:ascii="Roboto" w:eastAsia="Roboto" w:hAnsi="Roboto" w:cs="Roboto"/>
                <w:sz w:val="22"/>
                <w:szCs w:val="22"/>
              </w:rPr>
              <w:t>DataGrandEst</w:t>
            </w:r>
            <w:proofErr w:type="spellEnd"/>
          </w:p>
        </w:tc>
      </w:tr>
      <w:tr w:rsidR="00C21E3F" w:rsidRPr="008E6E06" w14:paraId="079E3660" w14:textId="77777777" w:rsidTr="6CE10C0B">
        <w:tc>
          <w:tcPr>
            <w:tcW w:w="3285" w:type="dxa"/>
            <w:shd w:val="clear" w:color="auto" w:fill="auto"/>
            <w:tcMar>
              <w:top w:w="100" w:type="dxa"/>
              <w:left w:w="100" w:type="dxa"/>
              <w:bottom w:w="100" w:type="dxa"/>
              <w:right w:w="100" w:type="dxa"/>
            </w:tcMar>
          </w:tcPr>
          <w:p w14:paraId="5ABF29BC" w14:textId="44DE8BD8" w:rsidR="00C21E3F" w:rsidRDefault="00C21E3F">
            <w:pPr>
              <w:widowControl w:val="0"/>
              <w:spacing w:after="0" w:line="240" w:lineRule="auto"/>
              <w:jc w:val="center"/>
              <w:rPr>
                <w:b/>
                <w:sz w:val="22"/>
                <w:szCs w:val="22"/>
                <w:lang w:val="en-GB"/>
              </w:rPr>
            </w:pPr>
            <w:r>
              <w:rPr>
                <w:b/>
                <w:sz w:val="22"/>
                <w:szCs w:val="22"/>
                <w:lang w:val="en-GB"/>
              </w:rPr>
              <w:t>Analysis of the actors involved (legal status, mission, etc)</w:t>
            </w:r>
          </w:p>
        </w:tc>
        <w:tc>
          <w:tcPr>
            <w:tcW w:w="6720" w:type="dxa"/>
            <w:shd w:val="clear" w:color="auto" w:fill="auto"/>
            <w:tcMar>
              <w:top w:w="100" w:type="dxa"/>
              <w:left w:w="100" w:type="dxa"/>
              <w:bottom w:w="100" w:type="dxa"/>
              <w:right w:w="100" w:type="dxa"/>
            </w:tcMar>
          </w:tcPr>
          <w:p w14:paraId="0D286008" w14:textId="77777777" w:rsidR="007C1903" w:rsidRPr="007C1903" w:rsidRDefault="00DE22E9" w:rsidP="007C1903">
            <w:pPr>
              <w:widowControl w:val="0"/>
              <w:spacing w:after="0" w:line="240" w:lineRule="auto"/>
              <w:jc w:val="left"/>
              <w:rPr>
                <w:rFonts w:ascii="Roboto" w:eastAsia="Roboto" w:hAnsi="Roboto" w:cs="Roboto"/>
                <w:sz w:val="22"/>
                <w:szCs w:val="22"/>
                <w:lang w:val="en-GB"/>
              </w:rPr>
            </w:pPr>
            <w:r w:rsidRPr="008E6E06">
              <w:rPr>
                <w:rFonts w:ascii="Roboto" w:eastAsia="Roboto" w:hAnsi="Roboto" w:cs="Roboto"/>
                <w:sz w:val="22"/>
                <w:szCs w:val="22"/>
                <w:lang w:val="en-GB"/>
              </w:rPr>
              <w:t>Grand E-Nov+</w:t>
            </w:r>
            <w:r w:rsidRPr="008E6E06">
              <w:rPr>
                <w:rFonts w:ascii="Roboto" w:eastAsia="Roboto" w:hAnsi="Roboto" w:cs="Roboto"/>
                <w:sz w:val="22"/>
                <w:szCs w:val="22"/>
                <w:lang w:val="en-GB"/>
              </w:rPr>
              <w:t xml:space="preserve">: </w:t>
            </w:r>
            <w:r w:rsidR="008E6E06" w:rsidRPr="008E6E06">
              <w:rPr>
                <w:rFonts w:ascii="Roboto" w:eastAsia="Roboto" w:hAnsi="Roboto" w:cs="Roboto"/>
                <w:sz w:val="22"/>
                <w:szCs w:val="22"/>
                <w:lang w:val="en-GB"/>
              </w:rPr>
              <w:t>Bu</w:t>
            </w:r>
            <w:r w:rsidR="008E6E06">
              <w:rPr>
                <w:rFonts w:ascii="Roboto" w:eastAsia="Roboto" w:hAnsi="Roboto" w:cs="Roboto"/>
                <w:sz w:val="22"/>
                <w:szCs w:val="22"/>
                <w:lang w:val="en-GB"/>
              </w:rPr>
              <w:t xml:space="preserve">siness support organisation, </w:t>
            </w:r>
            <w:r w:rsidR="007C1903" w:rsidRPr="007C1903">
              <w:rPr>
                <w:rFonts w:ascii="Roboto" w:eastAsia="Roboto" w:hAnsi="Roboto" w:cs="Roboto"/>
                <w:sz w:val="22"/>
                <w:szCs w:val="22"/>
                <w:lang w:val="en-GB"/>
              </w:rPr>
              <w:t>Intermediaries</w:t>
            </w:r>
          </w:p>
          <w:p w14:paraId="0EFDE26B" w14:textId="60F8DCC9" w:rsidR="00DE22E9" w:rsidRPr="008E6E06" w:rsidRDefault="007C1903" w:rsidP="007C1903">
            <w:pPr>
              <w:widowControl w:val="0"/>
              <w:spacing w:after="0" w:line="240" w:lineRule="auto"/>
              <w:jc w:val="left"/>
              <w:rPr>
                <w:rFonts w:ascii="Roboto" w:eastAsia="Roboto" w:hAnsi="Roboto" w:cs="Roboto"/>
                <w:sz w:val="22"/>
                <w:szCs w:val="22"/>
                <w:lang w:val="en-GB"/>
              </w:rPr>
            </w:pPr>
            <w:r w:rsidRPr="007C1903">
              <w:rPr>
                <w:rFonts w:ascii="Roboto" w:eastAsia="Roboto" w:hAnsi="Roboto" w:cs="Roboto"/>
                <w:sz w:val="22"/>
                <w:szCs w:val="22"/>
                <w:lang w:val="en-GB"/>
              </w:rPr>
              <w:t>Provide added value to a dataset.</w:t>
            </w:r>
          </w:p>
          <w:p w14:paraId="09F69947" w14:textId="7C268082" w:rsidR="00DE22E9" w:rsidRPr="008E6E06" w:rsidRDefault="00DE22E9">
            <w:pPr>
              <w:widowControl w:val="0"/>
              <w:spacing w:after="0" w:line="240" w:lineRule="auto"/>
              <w:jc w:val="left"/>
              <w:rPr>
                <w:rFonts w:ascii="Roboto" w:eastAsia="Roboto" w:hAnsi="Roboto" w:cs="Roboto"/>
                <w:sz w:val="22"/>
                <w:szCs w:val="22"/>
                <w:lang w:val="en-GB"/>
              </w:rPr>
            </w:pPr>
            <w:proofErr w:type="spellStart"/>
            <w:r w:rsidRPr="008E6E06">
              <w:rPr>
                <w:rFonts w:ascii="Roboto" w:eastAsia="Roboto" w:hAnsi="Roboto" w:cs="Roboto"/>
                <w:sz w:val="22"/>
                <w:szCs w:val="22"/>
                <w:lang w:val="en-GB"/>
              </w:rPr>
              <w:t>Région</w:t>
            </w:r>
            <w:proofErr w:type="spellEnd"/>
            <w:r w:rsidRPr="008E6E06">
              <w:rPr>
                <w:rFonts w:ascii="Roboto" w:eastAsia="Roboto" w:hAnsi="Roboto" w:cs="Roboto"/>
                <w:sz w:val="22"/>
                <w:szCs w:val="22"/>
                <w:lang w:val="en-GB"/>
              </w:rPr>
              <w:t xml:space="preserve"> Grand Est</w:t>
            </w:r>
            <w:r w:rsidR="007A31B1" w:rsidRPr="008E6E06">
              <w:rPr>
                <w:rFonts w:ascii="Roboto" w:eastAsia="Roboto" w:hAnsi="Roboto" w:cs="Roboto"/>
                <w:sz w:val="22"/>
                <w:szCs w:val="22"/>
                <w:lang w:val="en-GB"/>
              </w:rPr>
              <w:t xml:space="preserve">: Regional authority, </w:t>
            </w:r>
            <w:r w:rsidR="002E5947" w:rsidRPr="002E5947">
              <w:rPr>
                <w:rFonts w:ascii="Roboto" w:eastAsia="Roboto" w:hAnsi="Roboto" w:cs="Roboto"/>
                <w:sz w:val="22"/>
                <w:szCs w:val="22"/>
                <w:lang w:val="en-GB"/>
              </w:rPr>
              <w:t>creates public policy to have an effect on society or a territory. They also design evaluation protocols and possible transformation scenarios.</w:t>
            </w:r>
          </w:p>
          <w:p w14:paraId="72064520" w14:textId="012190E7" w:rsidR="00DE22E9" w:rsidRPr="008E6E06" w:rsidRDefault="00DE22E9">
            <w:pPr>
              <w:widowControl w:val="0"/>
              <w:spacing w:after="0" w:line="240" w:lineRule="auto"/>
              <w:jc w:val="left"/>
              <w:rPr>
                <w:rFonts w:ascii="Roboto" w:eastAsia="Roboto" w:hAnsi="Roboto" w:cs="Roboto"/>
                <w:sz w:val="22"/>
                <w:szCs w:val="22"/>
                <w:lang w:val="en-GB"/>
              </w:rPr>
            </w:pPr>
            <w:proofErr w:type="spellStart"/>
            <w:r w:rsidRPr="008E6E06">
              <w:rPr>
                <w:rFonts w:ascii="Roboto" w:eastAsia="Roboto" w:hAnsi="Roboto" w:cs="Roboto"/>
                <w:sz w:val="22"/>
                <w:szCs w:val="22"/>
                <w:lang w:val="en-GB"/>
              </w:rPr>
              <w:t>Métropole</w:t>
            </w:r>
            <w:proofErr w:type="spellEnd"/>
            <w:r w:rsidRPr="008E6E06">
              <w:rPr>
                <w:rFonts w:ascii="Roboto" w:eastAsia="Roboto" w:hAnsi="Roboto" w:cs="Roboto"/>
                <w:sz w:val="22"/>
                <w:szCs w:val="22"/>
                <w:lang w:val="en-GB"/>
              </w:rPr>
              <w:t xml:space="preserve"> de Reims</w:t>
            </w:r>
            <w:r w:rsidR="001C3893" w:rsidRPr="008E6E06">
              <w:rPr>
                <w:rFonts w:ascii="Roboto" w:eastAsia="Roboto" w:hAnsi="Roboto" w:cs="Roboto"/>
                <w:sz w:val="22"/>
                <w:szCs w:val="22"/>
                <w:lang w:val="en-GB"/>
              </w:rPr>
              <w:t>: Local authority</w:t>
            </w:r>
            <w:r w:rsidR="007A31B1" w:rsidRPr="008E6E06">
              <w:rPr>
                <w:rFonts w:ascii="Roboto" w:eastAsia="Roboto" w:hAnsi="Roboto" w:cs="Roboto"/>
                <w:sz w:val="22"/>
                <w:szCs w:val="22"/>
                <w:lang w:val="en-GB"/>
              </w:rPr>
              <w:t xml:space="preserve">, </w:t>
            </w:r>
            <w:r w:rsidR="002E5947" w:rsidRPr="002E5947">
              <w:rPr>
                <w:rFonts w:ascii="Roboto" w:eastAsia="Roboto" w:hAnsi="Roboto" w:cs="Roboto"/>
                <w:sz w:val="22"/>
                <w:szCs w:val="22"/>
                <w:lang w:val="en-GB"/>
              </w:rPr>
              <w:t>creates public policy to have an effect on society or a territory. They also design evaluation protocols and possible transformation scenarios.</w:t>
            </w:r>
          </w:p>
          <w:p w14:paraId="432E36EC" w14:textId="77777777" w:rsidR="00C21E3F" w:rsidRDefault="00DE22E9">
            <w:pPr>
              <w:widowControl w:val="0"/>
              <w:spacing w:after="0" w:line="240" w:lineRule="auto"/>
              <w:jc w:val="left"/>
              <w:rPr>
                <w:rFonts w:ascii="Roboto" w:eastAsia="Roboto" w:hAnsi="Roboto" w:cs="Roboto"/>
                <w:sz w:val="22"/>
                <w:szCs w:val="22"/>
                <w:lang w:val="en-GB"/>
              </w:rPr>
            </w:pPr>
            <w:r w:rsidRPr="008E6E06">
              <w:rPr>
                <w:rFonts w:ascii="Roboto" w:eastAsia="Roboto" w:hAnsi="Roboto" w:cs="Roboto"/>
                <w:sz w:val="22"/>
                <w:szCs w:val="22"/>
                <w:lang w:val="en-GB"/>
              </w:rPr>
              <w:t xml:space="preserve">Pays de </w:t>
            </w:r>
            <w:proofErr w:type="spellStart"/>
            <w:r w:rsidRPr="008E6E06">
              <w:rPr>
                <w:rFonts w:ascii="Roboto" w:eastAsia="Roboto" w:hAnsi="Roboto" w:cs="Roboto"/>
                <w:sz w:val="22"/>
                <w:szCs w:val="22"/>
                <w:lang w:val="en-GB"/>
              </w:rPr>
              <w:t>Thur</w:t>
            </w:r>
            <w:proofErr w:type="spellEnd"/>
            <w:r w:rsidRPr="008E6E06">
              <w:rPr>
                <w:rFonts w:ascii="Roboto" w:eastAsia="Roboto" w:hAnsi="Roboto" w:cs="Roboto"/>
                <w:sz w:val="22"/>
                <w:szCs w:val="22"/>
                <w:lang w:val="en-GB"/>
              </w:rPr>
              <w:t>-Doller</w:t>
            </w:r>
            <w:r w:rsidR="007A31B1" w:rsidRPr="008E6E06">
              <w:rPr>
                <w:rFonts w:ascii="Roboto" w:eastAsia="Roboto" w:hAnsi="Roboto" w:cs="Roboto"/>
                <w:sz w:val="22"/>
                <w:szCs w:val="22"/>
                <w:lang w:val="en-GB"/>
              </w:rPr>
              <w:t>: Local authority</w:t>
            </w:r>
            <w:r w:rsidR="007A31B1" w:rsidRPr="008E6E06">
              <w:rPr>
                <w:rFonts w:ascii="Roboto" w:eastAsia="Roboto" w:hAnsi="Roboto" w:cs="Roboto"/>
                <w:sz w:val="22"/>
                <w:szCs w:val="22"/>
                <w:lang w:val="en-GB"/>
              </w:rPr>
              <w:t xml:space="preserve">, </w:t>
            </w:r>
            <w:r w:rsidR="002E5947" w:rsidRPr="002E5947">
              <w:rPr>
                <w:rFonts w:ascii="Roboto" w:eastAsia="Roboto" w:hAnsi="Roboto" w:cs="Roboto"/>
                <w:sz w:val="22"/>
                <w:szCs w:val="22"/>
                <w:lang w:val="en-GB"/>
              </w:rPr>
              <w:t>creates public policy to have an effect on society or a territory. They also design evaluation protocols and possible transformation scenarios.</w:t>
            </w:r>
          </w:p>
          <w:p w14:paraId="72B0E716" w14:textId="2E87B420" w:rsidR="002E5947" w:rsidRPr="008E6E06" w:rsidRDefault="002E5947" w:rsidP="00F1592E">
            <w:pPr>
              <w:widowControl w:val="0"/>
              <w:spacing w:after="0" w:line="240" w:lineRule="auto"/>
              <w:jc w:val="left"/>
              <w:rPr>
                <w:rFonts w:ascii="Roboto" w:eastAsia="Roboto" w:hAnsi="Roboto" w:cs="Roboto"/>
                <w:sz w:val="22"/>
                <w:szCs w:val="22"/>
                <w:lang w:val="en-GB"/>
              </w:rPr>
            </w:pPr>
            <w:proofErr w:type="spellStart"/>
            <w:r>
              <w:rPr>
                <w:rFonts w:ascii="Roboto" w:eastAsia="Roboto" w:hAnsi="Roboto" w:cs="Roboto"/>
                <w:sz w:val="22"/>
                <w:szCs w:val="22"/>
                <w:lang w:val="en-GB"/>
              </w:rPr>
              <w:t>DataGrandEst</w:t>
            </w:r>
            <w:proofErr w:type="spellEnd"/>
            <w:r w:rsidR="00F1592E">
              <w:rPr>
                <w:rFonts w:ascii="Roboto" w:eastAsia="Roboto" w:hAnsi="Roboto" w:cs="Roboto"/>
                <w:sz w:val="22"/>
                <w:szCs w:val="22"/>
                <w:lang w:val="en-GB"/>
              </w:rPr>
              <w:t>: Policy instrument</w:t>
            </w:r>
            <w:r w:rsidR="007C1903">
              <w:rPr>
                <w:rFonts w:ascii="Roboto" w:eastAsia="Roboto" w:hAnsi="Roboto" w:cs="Roboto"/>
                <w:sz w:val="22"/>
                <w:szCs w:val="22"/>
                <w:lang w:val="en-GB"/>
              </w:rPr>
              <w:t xml:space="preserve"> from the </w:t>
            </w:r>
            <w:r w:rsidR="00C24A8A">
              <w:rPr>
                <w:rFonts w:ascii="Roboto" w:eastAsia="Roboto" w:hAnsi="Roboto" w:cs="Roboto"/>
                <w:sz w:val="22"/>
                <w:szCs w:val="22"/>
                <w:lang w:val="en-GB"/>
              </w:rPr>
              <w:t>Region Grand Est</w:t>
            </w:r>
            <w:r w:rsidR="00F1592E">
              <w:rPr>
                <w:rFonts w:ascii="Roboto" w:eastAsia="Roboto" w:hAnsi="Roboto" w:cs="Roboto"/>
                <w:sz w:val="22"/>
                <w:szCs w:val="22"/>
                <w:lang w:val="en-GB"/>
              </w:rPr>
              <w:t xml:space="preserve">, </w:t>
            </w:r>
            <w:r w:rsidR="00F1592E" w:rsidRPr="00F1592E">
              <w:rPr>
                <w:rFonts w:ascii="Roboto" w:eastAsia="Roboto" w:hAnsi="Roboto" w:cs="Roboto"/>
                <w:sz w:val="22"/>
                <w:szCs w:val="22"/>
                <w:lang w:val="en-GB"/>
              </w:rPr>
              <w:t>Creators of services and uses / technical experts</w:t>
            </w:r>
            <w:r w:rsidR="00F1592E">
              <w:rPr>
                <w:rFonts w:ascii="Roboto" w:eastAsia="Roboto" w:hAnsi="Roboto" w:cs="Roboto"/>
                <w:sz w:val="22"/>
                <w:szCs w:val="22"/>
                <w:lang w:val="en-GB"/>
              </w:rPr>
              <w:t xml:space="preserve">. </w:t>
            </w:r>
            <w:r w:rsidR="00F1592E" w:rsidRPr="00F1592E">
              <w:rPr>
                <w:rFonts w:ascii="Roboto" w:eastAsia="Roboto" w:hAnsi="Roboto" w:cs="Roboto"/>
                <w:sz w:val="22"/>
                <w:szCs w:val="22"/>
                <w:lang w:val="en-GB"/>
              </w:rPr>
              <w:t>Develop analysis and visualization solutions that enable products or services to be created from data</w:t>
            </w:r>
            <w:r w:rsidR="00822F6E">
              <w:rPr>
                <w:rFonts w:ascii="Roboto" w:eastAsia="Roboto" w:hAnsi="Roboto" w:cs="Roboto"/>
                <w:sz w:val="22"/>
                <w:szCs w:val="22"/>
                <w:lang w:val="en-GB"/>
              </w:rPr>
              <w:t xml:space="preserve">. </w:t>
            </w:r>
            <w:r w:rsidR="00822F6E" w:rsidRPr="00822F6E">
              <w:rPr>
                <w:rFonts w:ascii="Roboto" w:eastAsia="Roboto" w:hAnsi="Roboto" w:cs="Roboto"/>
                <w:sz w:val="22"/>
                <w:szCs w:val="22"/>
                <w:lang w:val="en-GB"/>
              </w:rPr>
              <w:t>Responsible for collecting, managing or accessing a data set</w:t>
            </w:r>
          </w:p>
        </w:tc>
      </w:tr>
      <w:tr w:rsidR="00C21E3F" w:rsidRPr="00C21E3F" w14:paraId="3D47B1DA" w14:textId="77777777" w:rsidTr="6CE10C0B">
        <w:tc>
          <w:tcPr>
            <w:tcW w:w="3285" w:type="dxa"/>
            <w:shd w:val="clear" w:color="auto" w:fill="auto"/>
            <w:tcMar>
              <w:top w:w="100" w:type="dxa"/>
              <w:left w:w="100" w:type="dxa"/>
              <w:bottom w:w="100" w:type="dxa"/>
              <w:right w:w="100" w:type="dxa"/>
            </w:tcMar>
          </w:tcPr>
          <w:p w14:paraId="48E6694C" w14:textId="7C74EFBB" w:rsidR="00C21E3F" w:rsidRPr="00C21E3F" w:rsidRDefault="00C21E3F">
            <w:pPr>
              <w:widowControl w:val="0"/>
              <w:spacing w:after="0" w:line="240" w:lineRule="auto"/>
              <w:jc w:val="center"/>
              <w:rPr>
                <w:b/>
                <w:sz w:val="22"/>
                <w:szCs w:val="22"/>
                <w:lang w:val="en-GB"/>
              </w:rPr>
            </w:pPr>
            <w:r>
              <w:rPr>
                <w:b/>
                <w:sz w:val="22"/>
                <w:szCs w:val="22"/>
                <w:lang w:val="en-GB"/>
              </w:rPr>
              <w:t>Number of assessment questionnaires collected</w:t>
            </w:r>
          </w:p>
        </w:tc>
        <w:tc>
          <w:tcPr>
            <w:tcW w:w="6720" w:type="dxa"/>
            <w:shd w:val="clear" w:color="auto" w:fill="auto"/>
            <w:tcMar>
              <w:top w:w="100" w:type="dxa"/>
              <w:left w:w="100" w:type="dxa"/>
              <w:bottom w:w="100" w:type="dxa"/>
              <w:right w:w="100" w:type="dxa"/>
            </w:tcMar>
          </w:tcPr>
          <w:p w14:paraId="4A626EF6" w14:textId="2716008D" w:rsidR="00C21E3F" w:rsidRPr="00C21E3F" w:rsidRDefault="00C24A8A">
            <w:pPr>
              <w:widowControl w:val="0"/>
              <w:spacing w:after="0" w:line="240" w:lineRule="auto"/>
              <w:jc w:val="left"/>
              <w:rPr>
                <w:rFonts w:ascii="Roboto" w:eastAsia="Roboto" w:hAnsi="Roboto" w:cs="Roboto"/>
                <w:sz w:val="22"/>
                <w:szCs w:val="22"/>
                <w:lang w:val="en-GB"/>
              </w:rPr>
            </w:pPr>
            <w:r>
              <w:rPr>
                <w:rFonts w:ascii="Roboto" w:eastAsia="Roboto" w:hAnsi="Roboto" w:cs="Roboto"/>
                <w:sz w:val="22"/>
                <w:szCs w:val="22"/>
                <w:lang w:val="en-GB"/>
              </w:rPr>
              <w:t>5</w:t>
            </w:r>
          </w:p>
        </w:tc>
      </w:tr>
      <w:tr w:rsidR="004E1F35" w:rsidRPr="00C53555" w14:paraId="0373785A" w14:textId="77777777" w:rsidTr="6CE10C0B">
        <w:tc>
          <w:tcPr>
            <w:tcW w:w="3285" w:type="dxa"/>
            <w:shd w:val="clear" w:color="auto" w:fill="auto"/>
            <w:tcMar>
              <w:top w:w="100" w:type="dxa"/>
              <w:left w:w="100" w:type="dxa"/>
              <w:bottom w:w="100" w:type="dxa"/>
              <w:right w:w="100" w:type="dxa"/>
            </w:tcMar>
          </w:tcPr>
          <w:p w14:paraId="03737858" w14:textId="4A01E13E" w:rsidR="004E1F35" w:rsidRPr="00C21E3F" w:rsidRDefault="00C21E3F">
            <w:pPr>
              <w:widowControl w:val="0"/>
              <w:spacing w:after="0" w:line="240" w:lineRule="auto"/>
              <w:jc w:val="center"/>
              <w:rPr>
                <w:b/>
                <w:sz w:val="22"/>
                <w:szCs w:val="22"/>
                <w:lang w:val="en-GB"/>
              </w:rPr>
            </w:pPr>
            <w:r w:rsidRPr="00C21E3F">
              <w:rPr>
                <w:b/>
                <w:sz w:val="22"/>
                <w:szCs w:val="22"/>
                <w:lang w:val="en-GB"/>
              </w:rPr>
              <w:t>Main outcomes concerning People a</w:t>
            </w:r>
            <w:r>
              <w:rPr>
                <w:b/>
                <w:sz w:val="22"/>
                <w:szCs w:val="22"/>
                <w:lang w:val="en-GB"/>
              </w:rPr>
              <w:t>nd culture</w:t>
            </w:r>
          </w:p>
        </w:tc>
        <w:tc>
          <w:tcPr>
            <w:tcW w:w="6720" w:type="dxa"/>
            <w:shd w:val="clear" w:color="auto" w:fill="auto"/>
            <w:tcMar>
              <w:top w:w="100" w:type="dxa"/>
              <w:left w:w="100" w:type="dxa"/>
              <w:bottom w:w="100" w:type="dxa"/>
              <w:right w:w="100" w:type="dxa"/>
            </w:tcMar>
          </w:tcPr>
          <w:p w14:paraId="03737859" w14:textId="53A26474" w:rsidR="00A52809" w:rsidRPr="00C53555" w:rsidRDefault="00841FF5">
            <w:pPr>
              <w:widowControl w:val="0"/>
              <w:spacing w:after="0" w:line="240" w:lineRule="auto"/>
              <w:jc w:val="left"/>
              <w:rPr>
                <w:rFonts w:ascii="Roboto" w:eastAsia="Roboto" w:hAnsi="Roboto" w:cs="Roboto"/>
                <w:sz w:val="22"/>
                <w:szCs w:val="22"/>
                <w:lang w:val="en-GB"/>
              </w:rPr>
            </w:pPr>
            <w:r w:rsidRPr="00841FF5">
              <w:rPr>
                <w:rFonts w:ascii="Roboto" w:eastAsia="Roboto" w:hAnsi="Roboto" w:cs="Roboto"/>
                <w:sz w:val="22"/>
                <w:szCs w:val="22"/>
                <w:lang w:val="en-GB"/>
              </w:rPr>
              <w:t xml:space="preserve">Depending on the size of the organisation producing the data and its responsibilities in terms of public policy, human resources have different sizes and skills. </w:t>
            </w:r>
            <w:r w:rsidRPr="00C53555">
              <w:rPr>
                <w:rFonts w:ascii="Roboto" w:eastAsia="Roboto" w:hAnsi="Roboto" w:cs="Roboto"/>
                <w:sz w:val="22"/>
                <w:szCs w:val="22"/>
                <w:lang w:val="en-GB"/>
              </w:rPr>
              <w:t xml:space="preserve">Responsibility for data is either non-existent, shared or concentrated. In rural areas, resources and </w:t>
            </w:r>
            <w:r w:rsidRPr="00C53555">
              <w:rPr>
                <w:rFonts w:ascii="Roboto" w:eastAsia="Roboto" w:hAnsi="Roboto" w:cs="Roboto"/>
                <w:sz w:val="22"/>
                <w:szCs w:val="22"/>
                <w:lang w:val="en-GB"/>
              </w:rPr>
              <w:lastRenderedPageBreak/>
              <w:t>skills are limited, the priority is to digitise activities, and departments devote the little time available to publishing essential data or data ordered by other public authorities. The activity may have little meaning. The perceived value of open data will be quite different in metropolises where the vocabulary used to deal with the data journey is shared across departments, where new data-related functions are being recruited, or where management is paying attention to improving the ability to analyse and exploit data, and thus to integrate it into overall policies.</w:t>
            </w:r>
          </w:p>
        </w:tc>
      </w:tr>
      <w:tr w:rsidR="004E1F35" w:rsidRPr="00C53555" w14:paraId="0373785D" w14:textId="77777777" w:rsidTr="6CE10C0B">
        <w:tc>
          <w:tcPr>
            <w:tcW w:w="3285" w:type="dxa"/>
            <w:shd w:val="clear" w:color="auto" w:fill="auto"/>
            <w:tcMar>
              <w:top w:w="100" w:type="dxa"/>
              <w:left w:w="100" w:type="dxa"/>
              <w:bottom w:w="100" w:type="dxa"/>
              <w:right w:w="100" w:type="dxa"/>
            </w:tcMar>
          </w:tcPr>
          <w:p w14:paraId="0373785B" w14:textId="3D6CA1CE" w:rsidR="004E1F35" w:rsidRPr="00C21E3F" w:rsidRDefault="00C21E3F">
            <w:pPr>
              <w:widowControl w:val="0"/>
              <w:spacing w:after="0" w:line="240" w:lineRule="auto"/>
              <w:jc w:val="center"/>
              <w:rPr>
                <w:b/>
                <w:sz w:val="22"/>
                <w:szCs w:val="22"/>
                <w:lang w:val="en-GB"/>
              </w:rPr>
            </w:pPr>
            <w:r w:rsidRPr="00C21E3F">
              <w:rPr>
                <w:b/>
                <w:sz w:val="22"/>
                <w:szCs w:val="22"/>
                <w:lang w:val="en-GB"/>
              </w:rPr>
              <w:lastRenderedPageBreak/>
              <w:t>Main outcomes concerning Data a</w:t>
            </w:r>
            <w:r>
              <w:rPr>
                <w:b/>
                <w:sz w:val="22"/>
                <w:szCs w:val="22"/>
                <w:lang w:val="en-GB"/>
              </w:rPr>
              <w:t>ctivities</w:t>
            </w:r>
          </w:p>
        </w:tc>
        <w:tc>
          <w:tcPr>
            <w:tcW w:w="6720" w:type="dxa"/>
            <w:shd w:val="clear" w:color="auto" w:fill="auto"/>
            <w:tcMar>
              <w:top w:w="100" w:type="dxa"/>
              <w:left w:w="100" w:type="dxa"/>
              <w:bottom w:w="100" w:type="dxa"/>
              <w:right w:w="100" w:type="dxa"/>
            </w:tcMar>
          </w:tcPr>
          <w:p w14:paraId="7F0E790E" w14:textId="77777777" w:rsidR="00C53555" w:rsidRPr="00C53555" w:rsidRDefault="00C53555" w:rsidP="00C53555">
            <w:pPr>
              <w:widowControl w:val="0"/>
              <w:spacing w:after="0" w:line="240" w:lineRule="auto"/>
              <w:jc w:val="left"/>
              <w:rPr>
                <w:rFonts w:ascii="Roboto" w:eastAsia="Roboto" w:hAnsi="Roboto" w:cs="Roboto"/>
                <w:sz w:val="22"/>
                <w:szCs w:val="22"/>
                <w:lang w:val="en-GB"/>
              </w:rPr>
            </w:pPr>
            <w:r w:rsidRPr="00C53555">
              <w:rPr>
                <w:rFonts w:ascii="Roboto" w:eastAsia="Roboto" w:hAnsi="Roboto" w:cs="Roboto"/>
                <w:sz w:val="22"/>
                <w:szCs w:val="22"/>
                <w:lang w:val="en-GB"/>
              </w:rPr>
              <w:t xml:space="preserve">Depending on the experience of the organisation producing the data, the needs and services will vary in maturity, which will affect the data collection strategies required. The quality of the data itself often depends on the demands made on it and the resources deployed to meet them. In the Grand Est region, the </w:t>
            </w:r>
            <w:proofErr w:type="spellStart"/>
            <w:r w:rsidRPr="00C53555">
              <w:rPr>
                <w:rFonts w:ascii="Roboto" w:eastAsia="Roboto" w:hAnsi="Roboto" w:cs="Roboto"/>
                <w:sz w:val="22"/>
                <w:szCs w:val="22"/>
                <w:lang w:val="en-GB"/>
              </w:rPr>
              <w:t>DataGrandEst</w:t>
            </w:r>
            <w:proofErr w:type="spellEnd"/>
            <w:r w:rsidRPr="00C53555">
              <w:rPr>
                <w:rFonts w:ascii="Roboto" w:eastAsia="Roboto" w:hAnsi="Roboto" w:cs="Roboto"/>
                <w:sz w:val="22"/>
                <w:szCs w:val="22"/>
                <w:lang w:val="en-GB"/>
              </w:rPr>
              <w:t xml:space="preserve"> platform is putting in place tools to improve data quality, enable traceability and secure the system.</w:t>
            </w:r>
          </w:p>
          <w:p w14:paraId="0373785C" w14:textId="69470080" w:rsidR="0071117C" w:rsidRPr="00C53555" w:rsidRDefault="00C53555" w:rsidP="00C53555">
            <w:pPr>
              <w:widowControl w:val="0"/>
              <w:spacing w:after="0" w:line="240" w:lineRule="auto"/>
              <w:jc w:val="left"/>
              <w:rPr>
                <w:rFonts w:ascii="Roboto" w:eastAsia="Roboto" w:hAnsi="Roboto" w:cs="Roboto"/>
                <w:sz w:val="22"/>
                <w:szCs w:val="22"/>
                <w:lang w:val="en-GB"/>
              </w:rPr>
            </w:pPr>
            <w:r w:rsidRPr="00C53555">
              <w:rPr>
                <w:rFonts w:ascii="Roboto" w:eastAsia="Roboto" w:hAnsi="Roboto" w:cs="Roboto"/>
                <w:sz w:val="22"/>
                <w:szCs w:val="22"/>
                <w:lang w:val="en-GB"/>
              </w:rPr>
              <w:t>Only the major metropolitan areas have set up data registers and catalogues, automated data processing procedures and shared best practice in data management. and have a continuous improvement plan.</w:t>
            </w:r>
          </w:p>
        </w:tc>
      </w:tr>
      <w:tr w:rsidR="6CE10C0B" w:rsidRPr="009854BD" w14:paraId="08097A46" w14:textId="77777777" w:rsidTr="6CE10C0B">
        <w:trPr>
          <w:trHeight w:val="300"/>
        </w:trPr>
        <w:tc>
          <w:tcPr>
            <w:tcW w:w="3285" w:type="dxa"/>
            <w:shd w:val="clear" w:color="auto" w:fill="auto"/>
            <w:tcMar>
              <w:top w:w="100" w:type="dxa"/>
              <w:left w:w="100" w:type="dxa"/>
              <w:bottom w:w="100" w:type="dxa"/>
              <w:right w:w="100" w:type="dxa"/>
            </w:tcMar>
          </w:tcPr>
          <w:p w14:paraId="506CCCDF" w14:textId="58AF797E" w:rsidR="172D851F" w:rsidRPr="00C21E3F" w:rsidRDefault="00C21E3F" w:rsidP="6CE10C0B">
            <w:pPr>
              <w:spacing w:after="0" w:line="240" w:lineRule="auto"/>
              <w:jc w:val="center"/>
              <w:rPr>
                <w:b/>
                <w:bCs/>
                <w:sz w:val="22"/>
                <w:szCs w:val="22"/>
                <w:lang w:val="en-GB"/>
              </w:rPr>
            </w:pPr>
            <w:r w:rsidRPr="00C21E3F">
              <w:rPr>
                <w:b/>
                <w:sz w:val="22"/>
                <w:szCs w:val="22"/>
                <w:lang w:val="en-GB"/>
              </w:rPr>
              <w:t xml:space="preserve">Main outcomes concerning </w:t>
            </w:r>
            <w:r>
              <w:rPr>
                <w:b/>
                <w:sz w:val="22"/>
                <w:szCs w:val="22"/>
                <w:lang w:val="en-GB"/>
              </w:rPr>
              <w:t>Business Process</w:t>
            </w:r>
          </w:p>
        </w:tc>
        <w:tc>
          <w:tcPr>
            <w:tcW w:w="6720" w:type="dxa"/>
            <w:shd w:val="clear" w:color="auto" w:fill="auto"/>
            <w:tcMar>
              <w:top w:w="100" w:type="dxa"/>
              <w:left w:w="100" w:type="dxa"/>
              <w:bottom w:w="100" w:type="dxa"/>
              <w:right w:w="100" w:type="dxa"/>
            </w:tcMar>
          </w:tcPr>
          <w:p w14:paraId="64806CC2" w14:textId="10918B00" w:rsidR="00B74281" w:rsidRPr="009854BD" w:rsidRDefault="00B74281" w:rsidP="00B74281">
            <w:pPr>
              <w:spacing w:after="0" w:line="240" w:lineRule="auto"/>
              <w:jc w:val="left"/>
              <w:rPr>
                <w:rFonts w:ascii="Roboto" w:eastAsia="Roboto" w:hAnsi="Roboto" w:cs="Roboto"/>
                <w:sz w:val="22"/>
                <w:szCs w:val="22"/>
                <w:lang w:val="en-GB"/>
              </w:rPr>
            </w:pPr>
            <w:r w:rsidRPr="00B74281">
              <w:rPr>
                <w:rFonts w:ascii="Roboto" w:eastAsia="Roboto" w:hAnsi="Roboto" w:cs="Roboto"/>
                <w:sz w:val="22"/>
                <w:szCs w:val="22"/>
                <w:lang w:val="en-GB"/>
              </w:rPr>
              <w:t xml:space="preserve">Diagnostics have shown that public data is beginning to be used to improve public services. This began several years ago in metropolises and urban areas, but is now starting to happen in rural areas. </w:t>
            </w:r>
            <w:r w:rsidRPr="009854BD">
              <w:rPr>
                <w:rFonts w:ascii="Roboto" w:eastAsia="Roboto" w:hAnsi="Roboto" w:cs="Roboto"/>
                <w:sz w:val="22"/>
                <w:szCs w:val="22"/>
                <w:lang w:val="en-GB"/>
              </w:rPr>
              <w:t>At the same time, data producers have begun to formalise and apply data management processes that incorporate the requirements of external reporting. In the best cases, these processes provide the keys to analysing and resolving problems and improving processes</w:t>
            </w:r>
            <w:r w:rsidR="00AE5F16">
              <w:rPr>
                <w:rFonts w:ascii="Roboto" w:eastAsia="Roboto" w:hAnsi="Roboto" w:cs="Roboto"/>
                <w:sz w:val="22"/>
                <w:szCs w:val="22"/>
                <w:lang w:val="en-GB"/>
              </w:rPr>
              <w:t>.</w:t>
            </w:r>
          </w:p>
          <w:p w14:paraId="2DD927CB" w14:textId="77777777" w:rsidR="00B74281" w:rsidRPr="009854BD" w:rsidRDefault="00B74281" w:rsidP="00B74281">
            <w:pPr>
              <w:spacing w:after="0" w:line="240" w:lineRule="auto"/>
              <w:jc w:val="left"/>
              <w:rPr>
                <w:rFonts w:ascii="Roboto" w:eastAsia="Roboto" w:hAnsi="Roboto" w:cs="Roboto"/>
                <w:sz w:val="22"/>
                <w:szCs w:val="22"/>
                <w:lang w:val="en-GB"/>
              </w:rPr>
            </w:pPr>
            <w:r w:rsidRPr="009854BD">
              <w:rPr>
                <w:rFonts w:ascii="Roboto" w:eastAsia="Roboto" w:hAnsi="Roboto" w:cs="Roboto"/>
                <w:sz w:val="22"/>
                <w:szCs w:val="22"/>
                <w:lang w:val="en-GB"/>
              </w:rPr>
              <w:t>When local authorities use service providers, data flows are mapped out for each new service developed.</w:t>
            </w:r>
          </w:p>
          <w:p w14:paraId="7987E251" w14:textId="3F09B965" w:rsidR="009F042F" w:rsidRPr="009854BD" w:rsidRDefault="009854BD" w:rsidP="00B74281">
            <w:pPr>
              <w:spacing w:after="0" w:line="240" w:lineRule="auto"/>
              <w:jc w:val="left"/>
              <w:rPr>
                <w:rFonts w:ascii="Roboto" w:eastAsia="Roboto" w:hAnsi="Roboto" w:cs="Roboto"/>
                <w:sz w:val="22"/>
                <w:szCs w:val="22"/>
                <w:lang w:val="en-GB"/>
              </w:rPr>
            </w:pPr>
            <w:r w:rsidRPr="009854BD">
              <w:rPr>
                <w:rFonts w:ascii="Roboto" w:eastAsia="Roboto" w:hAnsi="Roboto" w:cs="Roboto"/>
                <w:sz w:val="22"/>
                <w:szCs w:val="22"/>
                <w:lang w:val="en-GB"/>
              </w:rPr>
              <w:t xml:space="preserve">Finally, efforts are being made to measure the </w:t>
            </w:r>
            <w:r w:rsidR="00ED419D">
              <w:rPr>
                <w:rFonts w:ascii="Roboto" w:eastAsia="Roboto" w:hAnsi="Roboto" w:cs="Roboto"/>
                <w:sz w:val="22"/>
                <w:szCs w:val="22"/>
                <w:lang w:val="en-GB"/>
              </w:rPr>
              <w:t>outcomes</w:t>
            </w:r>
            <w:r w:rsidRPr="009854BD">
              <w:rPr>
                <w:rFonts w:ascii="Roboto" w:eastAsia="Roboto" w:hAnsi="Roboto" w:cs="Roboto"/>
                <w:sz w:val="22"/>
                <w:szCs w:val="22"/>
                <w:lang w:val="en-GB"/>
              </w:rPr>
              <w:t xml:space="preserve"> and impacts associated with the publication of open data. But the effects of organisational changes are almost never taken into account in terms of data management capabilities, and business continuity plans for data-related activities do not exist.</w:t>
            </w:r>
          </w:p>
        </w:tc>
      </w:tr>
      <w:tr w:rsidR="004E1F35" w:rsidRPr="00C21E3F" w14:paraId="03737860" w14:textId="77777777" w:rsidTr="6CE10C0B">
        <w:tc>
          <w:tcPr>
            <w:tcW w:w="3285" w:type="dxa"/>
            <w:shd w:val="clear" w:color="auto" w:fill="auto"/>
            <w:tcMar>
              <w:top w:w="100" w:type="dxa"/>
              <w:left w:w="100" w:type="dxa"/>
              <w:bottom w:w="100" w:type="dxa"/>
              <w:right w:w="100" w:type="dxa"/>
            </w:tcMar>
          </w:tcPr>
          <w:p w14:paraId="0373785E" w14:textId="2DB1BD17" w:rsidR="004E1F35" w:rsidRPr="00C21E3F" w:rsidRDefault="00C21E3F">
            <w:pPr>
              <w:widowControl w:val="0"/>
              <w:spacing w:after="0" w:line="240" w:lineRule="auto"/>
              <w:jc w:val="center"/>
              <w:rPr>
                <w:b/>
                <w:sz w:val="22"/>
                <w:szCs w:val="22"/>
                <w:lang w:val="en-GB"/>
              </w:rPr>
            </w:pPr>
            <w:r w:rsidRPr="00C21E3F">
              <w:rPr>
                <w:b/>
                <w:sz w:val="22"/>
                <w:szCs w:val="22"/>
                <w:lang w:val="en-GB"/>
              </w:rPr>
              <w:t xml:space="preserve">Main outcomes concerning </w:t>
            </w:r>
            <w:r>
              <w:rPr>
                <w:b/>
                <w:sz w:val="22"/>
                <w:szCs w:val="22"/>
                <w:lang w:val="en-GB"/>
              </w:rPr>
              <w:t>Technology</w:t>
            </w:r>
          </w:p>
        </w:tc>
        <w:tc>
          <w:tcPr>
            <w:tcW w:w="6720" w:type="dxa"/>
            <w:shd w:val="clear" w:color="auto" w:fill="auto"/>
            <w:tcMar>
              <w:top w:w="100" w:type="dxa"/>
              <w:left w:w="100" w:type="dxa"/>
              <w:bottom w:w="100" w:type="dxa"/>
              <w:right w:w="100" w:type="dxa"/>
            </w:tcMar>
          </w:tcPr>
          <w:p w14:paraId="0373785F" w14:textId="1FBA4E77" w:rsidR="006A2278" w:rsidRPr="00A81446" w:rsidRDefault="0085430E">
            <w:pPr>
              <w:widowControl w:val="0"/>
              <w:spacing w:after="0" w:line="240" w:lineRule="auto"/>
              <w:jc w:val="left"/>
              <w:rPr>
                <w:rFonts w:ascii="Roboto" w:eastAsia="Roboto" w:hAnsi="Roboto" w:cs="Roboto"/>
                <w:sz w:val="22"/>
                <w:szCs w:val="22"/>
              </w:rPr>
            </w:pPr>
            <w:r w:rsidRPr="0043528A">
              <w:rPr>
                <w:rFonts w:ascii="Roboto" w:eastAsia="Roboto" w:hAnsi="Roboto" w:cs="Roboto"/>
                <w:sz w:val="22"/>
                <w:szCs w:val="22"/>
                <w:lang w:val="en-GB"/>
              </w:rPr>
              <w:t>T</w:t>
            </w:r>
            <w:r w:rsidR="0062131B" w:rsidRPr="0043528A">
              <w:rPr>
                <w:rFonts w:ascii="Roboto" w:eastAsia="Roboto" w:hAnsi="Roboto" w:cs="Roboto"/>
                <w:sz w:val="22"/>
                <w:szCs w:val="22"/>
                <w:lang w:val="en-GB"/>
              </w:rPr>
              <w:t>echnologies u</w:t>
            </w:r>
            <w:r w:rsidRPr="0043528A">
              <w:rPr>
                <w:rFonts w:ascii="Roboto" w:eastAsia="Roboto" w:hAnsi="Roboto" w:cs="Roboto"/>
                <w:sz w:val="22"/>
                <w:szCs w:val="22"/>
                <w:lang w:val="en-GB"/>
              </w:rPr>
              <w:t>sed</w:t>
            </w:r>
            <w:r w:rsidR="0062131B" w:rsidRPr="0043528A">
              <w:rPr>
                <w:rFonts w:ascii="Roboto" w:eastAsia="Roboto" w:hAnsi="Roboto" w:cs="Roboto"/>
                <w:sz w:val="22"/>
                <w:szCs w:val="22"/>
                <w:lang w:val="en-GB"/>
              </w:rPr>
              <w:t xml:space="preserve"> </w:t>
            </w:r>
            <w:r w:rsidRPr="0043528A">
              <w:rPr>
                <w:rFonts w:ascii="Roboto" w:eastAsia="Roboto" w:hAnsi="Roboto" w:cs="Roboto"/>
                <w:sz w:val="22"/>
                <w:szCs w:val="22"/>
                <w:lang w:val="en-GB"/>
              </w:rPr>
              <w:t xml:space="preserve">to manage and publish data are </w:t>
            </w:r>
            <w:r w:rsidR="009E72FF" w:rsidRPr="0043528A">
              <w:rPr>
                <w:rFonts w:ascii="Roboto" w:eastAsia="Roboto" w:hAnsi="Roboto" w:cs="Roboto"/>
                <w:sz w:val="22"/>
                <w:szCs w:val="22"/>
                <w:lang w:val="en-GB"/>
              </w:rPr>
              <w:t xml:space="preserve">poor in </w:t>
            </w:r>
            <w:r w:rsidR="0043528A" w:rsidRPr="0043528A">
              <w:rPr>
                <w:rFonts w:ascii="Roboto" w:eastAsia="Roboto" w:hAnsi="Roboto" w:cs="Roboto"/>
                <w:sz w:val="22"/>
                <w:szCs w:val="22"/>
                <w:lang w:val="en-GB"/>
              </w:rPr>
              <w:t xml:space="preserve">small </w:t>
            </w:r>
            <w:proofErr w:type="spellStart"/>
            <w:r w:rsidR="0043528A" w:rsidRPr="0043528A">
              <w:rPr>
                <w:rFonts w:ascii="Roboto" w:eastAsia="Roboto" w:hAnsi="Roboto" w:cs="Roboto"/>
                <w:sz w:val="22"/>
                <w:szCs w:val="22"/>
                <w:lang w:val="en-GB"/>
              </w:rPr>
              <w:t>collectivities</w:t>
            </w:r>
            <w:proofErr w:type="spellEnd"/>
            <w:r w:rsidR="0043528A" w:rsidRPr="0043528A">
              <w:rPr>
                <w:rFonts w:ascii="Roboto" w:eastAsia="Roboto" w:hAnsi="Roboto" w:cs="Roboto"/>
                <w:sz w:val="22"/>
                <w:szCs w:val="22"/>
                <w:lang w:val="en-GB"/>
              </w:rPr>
              <w:t xml:space="preserve">. </w:t>
            </w:r>
            <w:r w:rsidR="0043528A" w:rsidRPr="006163B0">
              <w:rPr>
                <w:rFonts w:ascii="Roboto" w:eastAsia="Roboto" w:hAnsi="Roboto" w:cs="Roboto"/>
                <w:sz w:val="22"/>
                <w:szCs w:val="22"/>
                <w:lang w:val="en-GB"/>
              </w:rPr>
              <w:t xml:space="preserve">Only big cities and regional authorities </w:t>
            </w:r>
            <w:r w:rsidR="005839C0" w:rsidRPr="006163B0">
              <w:rPr>
                <w:rFonts w:ascii="Roboto" w:eastAsia="Roboto" w:hAnsi="Roboto" w:cs="Roboto"/>
                <w:sz w:val="22"/>
                <w:szCs w:val="22"/>
                <w:lang w:val="en-GB"/>
              </w:rPr>
              <w:t xml:space="preserve">developed </w:t>
            </w:r>
            <w:r w:rsidR="006163B0" w:rsidRPr="006163B0">
              <w:rPr>
                <w:rFonts w:ascii="Roboto" w:eastAsia="Roboto" w:hAnsi="Roboto" w:cs="Roboto"/>
                <w:sz w:val="22"/>
                <w:szCs w:val="22"/>
                <w:lang w:val="en-GB"/>
              </w:rPr>
              <w:t xml:space="preserve">platforms facilitating the </w:t>
            </w:r>
            <w:r w:rsidR="002D52CB" w:rsidRPr="006163B0">
              <w:rPr>
                <w:rFonts w:ascii="Roboto" w:eastAsia="Roboto" w:hAnsi="Roboto" w:cs="Roboto"/>
                <w:sz w:val="22"/>
                <w:szCs w:val="22"/>
                <w:lang w:val="en-GB"/>
              </w:rPr>
              <w:t>homogenisation</w:t>
            </w:r>
            <w:r w:rsidR="006163B0" w:rsidRPr="006163B0">
              <w:rPr>
                <w:rFonts w:ascii="Roboto" w:eastAsia="Roboto" w:hAnsi="Roboto" w:cs="Roboto"/>
                <w:sz w:val="22"/>
                <w:szCs w:val="22"/>
                <w:lang w:val="en-GB"/>
              </w:rPr>
              <w:t xml:space="preserve"> of the data quality</w:t>
            </w:r>
            <w:r w:rsidR="0062131B" w:rsidRPr="002D52CB">
              <w:rPr>
                <w:rFonts w:ascii="Roboto" w:eastAsia="Roboto" w:hAnsi="Roboto" w:cs="Roboto"/>
                <w:sz w:val="22"/>
                <w:szCs w:val="22"/>
                <w:lang w:val="en-GB"/>
              </w:rPr>
              <w:t xml:space="preserve">, </w:t>
            </w:r>
            <w:r w:rsidR="002D52CB">
              <w:rPr>
                <w:rFonts w:ascii="Roboto" w:eastAsia="Roboto" w:hAnsi="Roboto" w:cs="Roboto"/>
                <w:sz w:val="22"/>
                <w:szCs w:val="22"/>
                <w:lang w:val="en-GB"/>
              </w:rPr>
              <w:t>data diffusion and use</w:t>
            </w:r>
            <w:r w:rsidR="0062131B" w:rsidRPr="002D52CB">
              <w:rPr>
                <w:rFonts w:ascii="Roboto" w:eastAsia="Roboto" w:hAnsi="Roboto" w:cs="Roboto"/>
                <w:sz w:val="22"/>
                <w:szCs w:val="22"/>
                <w:lang w:val="en-GB"/>
              </w:rPr>
              <w:t xml:space="preserve">. </w:t>
            </w:r>
            <w:r w:rsidR="00495DB0" w:rsidRPr="00E07877">
              <w:rPr>
                <w:rFonts w:ascii="Roboto" w:eastAsia="Roboto" w:hAnsi="Roboto" w:cs="Roboto"/>
                <w:sz w:val="22"/>
                <w:szCs w:val="22"/>
                <w:lang w:val="en-GB"/>
              </w:rPr>
              <w:t>Some new technologies have been demonstrated like registers and</w:t>
            </w:r>
            <w:r w:rsidR="00E33BAF" w:rsidRPr="00E07877">
              <w:rPr>
                <w:rFonts w:ascii="Roboto" w:eastAsia="Roboto" w:hAnsi="Roboto" w:cs="Roboto"/>
                <w:sz w:val="22"/>
                <w:szCs w:val="22"/>
                <w:lang w:val="en-GB"/>
              </w:rPr>
              <w:t xml:space="preserve"> are under optimisation by using AI solution to automatise </w:t>
            </w:r>
            <w:r w:rsidR="001E4031" w:rsidRPr="00E07877">
              <w:rPr>
                <w:rFonts w:ascii="Roboto" w:eastAsia="Roboto" w:hAnsi="Roboto" w:cs="Roboto"/>
                <w:sz w:val="22"/>
                <w:szCs w:val="22"/>
                <w:lang w:val="en-GB"/>
              </w:rPr>
              <w:t xml:space="preserve">data quality </w:t>
            </w:r>
            <w:proofErr w:type="spellStart"/>
            <w:r w:rsidR="001E4031" w:rsidRPr="00E07877">
              <w:rPr>
                <w:rFonts w:ascii="Roboto" w:eastAsia="Roboto" w:hAnsi="Roboto" w:cs="Roboto"/>
                <w:sz w:val="22"/>
                <w:szCs w:val="22"/>
                <w:lang w:val="en-GB"/>
              </w:rPr>
              <w:t>cheking</w:t>
            </w:r>
            <w:proofErr w:type="spellEnd"/>
            <w:r w:rsidR="001E4031" w:rsidRPr="00E07877">
              <w:rPr>
                <w:rFonts w:ascii="Roboto" w:eastAsia="Roboto" w:hAnsi="Roboto" w:cs="Roboto"/>
                <w:sz w:val="22"/>
                <w:szCs w:val="22"/>
                <w:lang w:val="en-GB"/>
              </w:rPr>
              <w:t xml:space="preserve"> and </w:t>
            </w:r>
            <w:r w:rsidR="00E07877" w:rsidRPr="00E07877">
              <w:rPr>
                <w:rFonts w:ascii="Roboto" w:eastAsia="Roboto" w:hAnsi="Roboto" w:cs="Roboto"/>
                <w:sz w:val="22"/>
                <w:szCs w:val="22"/>
                <w:lang w:val="en-GB"/>
              </w:rPr>
              <w:t>completion.</w:t>
            </w:r>
            <w:r w:rsidR="00E07877">
              <w:rPr>
                <w:rFonts w:ascii="Roboto" w:eastAsia="Roboto" w:hAnsi="Roboto" w:cs="Roboto"/>
                <w:sz w:val="22"/>
                <w:szCs w:val="22"/>
                <w:lang w:val="en-GB"/>
              </w:rPr>
              <w:t xml:space="preserve"> </w:t>
            </w:r>
            <w:r w:rsidR="00E33BAF" w:rsidRPr="00E07877">
              <w:rPr>
                <w:rFonts w:ascii="Roboto" w:eastAsia="Roboto" w:hAnsi="Roboto" w:cs="Roboto"/>
                <w:sz w:val="22"/>
                <w:szCs w:val="22"/>
                <w:lang w:val="en-GB"/>
              </w:rPr>
              <w:t xml:space="preserve"> </w:t>
            </w:r>
          </w:p>
        </w:tc>
      </w:tr>
      <w:tr w:rsidR="004E1F35" w:rsidRPr="00150CDD" w14:paraId="03737863" w14:textId="77777777" w:rsidTr="6CE10C0B">
        <w:tc>
          <w:tcPr>
            <w:tcW w:w="3285" w:type="dxa"/>
            <w:shd w:val="clear" w:color="auto" w:fill="auto"/>
            <w:tcMar>
              <w:top w:w="100" w:type="dxa"/>
              <w:left w:w="100" w:type="dxa"/>
              <w:bottom w:w="100" w:type="dxa"/>
              <w:right w:w="100" w:type="dxa"/>
            </w:tcMar>
          </w:tcPr>
          <w:p w14:paraId="03737861" w14:textId="594A39FB" w:rsidR="004E1F35" w:rsidRPr="00C21E3F" w:rsidRDefault="00C21E3F">
            <w:pPr>
              <w:widowControl w:val="0"/>
              <w:spacing w:after="0" w:line="240" w:lineRule="auto"/>
              <w:jc w:val="center"/>
              <w:rPr>
                <w:b/>
                <w:sz w:val="22"/>
                <w:szCs w:val="22"/>
                <w:lang w:val="en-GB"/>
              </w:rPr>
            </w:pPr>
            <w:r w:rsidRPr="00C21E3F">
              <w:rPr>
                <w:b/>
                <w:sz w:val="22"/>
                <w:szCs w:val="22"/>
                <w:lang w:val="en-GB"/>
              </w:rPr>
              <w:t>Summary of the main t</w:t>
            </w:r>
            <w:r>
              <w:rPr>
                <w:b/>
                <w:sz w:val="22"/>
                <w:szCs w:val="22"/>
                <w:lang w:val="en-GB"/>
              </w:rPr>
              <w:t>raining needs from the assessment survey for the policy area</w:t>
            </w:r>
          </w:p>
        </w:tc>
        <w:tc>
          <w:tcPr>
            <w:tcW w:w="6720" w:type="dxa"/>
            <w:shd w:val="clear" w:color="auto" w:fill="auto"/>
            <w:tcMar>
              <w:top w:w="100" w:type="dxa"/>
              <w:left w:w="100" w:type="dxa"/>
              <w:bottom w:w="100" w:type="dxa"/>
              <w:right w:w="100" w:type="dxa"/>
            </w:tcMar>
          </w:tcPr>
          <w:p w14:paraId="03737862" w14:textId="7110DDDA" w:rsidR="004E1F35" w:rsidRPr="00C21E3F" w:rsidRDefault="00256C28">
            <w:pPr>
              <w:widowControl w:val="0"/>
              <w:spacing w:after="0" w:line="240" w:lineRule="auto"/>
              <w:jc w:val="left"/>
              <w:rPr>
                <w:rFonts w:ascii="Roboto" w:eastAsia="Roboto" w:hAnsi="Roboto" w:cs="Roboto"/>
                <w:sz w:val="22"/>
                <w:szCs w:val="22"/>
                <w:lang w:val="en-GB"/>
              </w:rPr>
            </w:pPr>
            <w:r w:rsidRPr="00256C28">
              <w:rPr>
                <w:rFonts w:ascii="Roboto" w:eastAsia="Roboto" w:hAnsi="Roboto" w:cs="Roboto"/>
                <w:sz w:val="22"/>
                <w:szCs w:val="22"/>
                <w:lang w:val="en-GB"/>
              </w:rPr>
              <w:t>We are dealing with data producers who have varying degrees of knowledge and skills in data management. To support the different profiles and priorities of the various structures, the support activities will have to take different forms</w:t>
            </w:r>
            <w:r w:rsidR="0066233E">
              <w:rPr>
                <w:rFonts w:ascii="Roboto" w:eastAsia="Roboto" w:hAnsi="Roboto" w:cs="Roboto"/>
                <w:sz w:val="22"/>
                <w:szCs w:val="22"/>
                <w:lang w:val="en-GB"/>
              </w:rPr>
              <w:t xml:space="preserve">; e-learning for </w:t>
            </w:r>
            <w:r w:rsidR="00EF2869">
              <w:rPr>
                <w:rFonts w:ascii="Roboto" w:eastAsia="Roboto" w:hAnsi="Roboto" w:cs="Roboto"/>
                <w:sz w:val="22"/>
                <w:szCs w:val="22"/>
                <w:lang w:val="en-GB"/>
              </w:rPr>
              <w:lastRenderedPageBreak/>
              <w:t xml:space="preserve">sensibilisation, </w:t>
            </w:r>
            <w:r w:rsidR="0066233E">
              <w:rPr>
                <w:rFonts w:ascii="Roboto" w:eastAsia="Roboto" w:hAnsi="Roboto" w:cs="Roboto"/>
                <w:sz w:val="22"/>
                <w:szCs w:val="22"/>
                <w:lang w:val="en-GB"/>
              </w:rPr>
              <w:t>workshops</w:t>
            </w:r>
            <w:r w:rsidR="00EF2869">
              <w:rPr>
                <w:rFonts w:ascii="Roboto" w:eastAsia="Roboto" w:hAnsi="Roboto" w:cs="Roboto"/>
                <w:sz w:val="22"/>
                <w:szCs w:val="22"/>
                <w:lang w:val="en-GB"/>
              </w:rPr>
              <w:t xml:space="preserve"> and modular training</w:t>
            </w:r>
            <w:r w:rsidR="00BF2676">
              <w:rPr>
                <w:rFonts w:ascii="Roboto" w:eastAsia="Roboto" w:hAnsi="Roboto" w:cs="Roboto"/>
                <w:sz w:val="22"/>
                <w:szCs w:val="22"/>
                <w:lang w:val="en-GB"/>
              </w:rPr>
              <w:t xml:space="preserve"> material to build business cases</w:t>
            </w:r>
            <w:r w:rsidR="0066233E">
              <w:rPr>
                <w:rFonts w:ascii="Roboto" w:eastAsia="Roboto" w:hAnsi="Roboto" w:cs="Roboto"/>
                <w:sz w:val="22"/>
                <w:szCs w:val="22"/>
                <w:lang w:val="en-GB"/>
              </w:rPr>
              <w:t xml:space="preserve">, </w:t>
            </w:r>
            <w:r w:rsidR="00EE6426">
              <w:rPr>
                <w:rFonts w:ascii="Roboto" w:eastAsia="Roboto" w:hAnsi="Roboto" w:cs="Roboto"/>
                <w:sz w:val="22"/>
                <w:szCs w:val="22"/>
                <w:lang w:val="en-GB"/>
              </w:rPr>
              <w:t>expert training sessions to learn how to use some new technologies</w:t>
            </w:r>
            <w:r w:rsidR="003E6070">
              <w:rPr>
                <w:rFonts w:ascii="Roboto" w:eastAsia="Roboto" w:hAnsi="Roboto" w:cs="Roboto"/>
                <w:sz w:val="22"/>
                <w:szCs w:val="22"/>
                <w:lang w:val="en-GB"/>
              </w:rPr>
              <w:t xml:space="preserve">, </w:t>
            </w:r>
            <w:r w:rsidR="006D1F6D">
              <w:rPr>
                <w:rFonts w:ascii="Roboto" w:eastAsia="Roboto" w:hAnsi="Roboto" w:cs="Roboto"/>
                <w:sz w:val="22"/>
                <w:szCs w:val="22"/>
                <w:lang w:val="en-GB"/>
              </w:rPr>
              <w:t xml:space="preserve">case study analysis sessions. </w:t>
            </w:r>
          </w:p>
        </w:tc>
      </w:tr>
      <w:tr w:rsidR="004E1F35" w:rsidRPr="00150CDD" w14:paraId="03737865" w14:textId="77777777" w:rsidTr="6CE10C0B">
        <w:trPr>
          <w:trHeight w:val="597"/>
        </w:trPr>
        <w:tc>
          <w:tcPr>
            <w:tcW w:w="10005" w:type="dxa"/>
            <w:gridSpan w:val="2"/>
            <w:shd w:val="clear" w:color="auto" w:fill="auto"/>
            <w:tcMar>
              <w:top w:w="100" w:type="dxa"/>
              <w:left w:w="100" w:type="dxa"/>
              <w:bottom w:w="100" w:type="dxa"/>
              <w:right w:w="100" w:type="dxa"/>
            </w:tcMar>
          </w:tcPr>
          <w:p w14:paraId="03737864" w14:textId="25759A72" w:rsidR="004E1F35" w:rsidRPr="00C21E3F" w:rsidRDefault="00C21E3F">
            <w:pPr>
              <w:widowControl w:val="0"/>
              <w:spacing w:after="0" w:line="240" w:lineRule="auto"/>
              <w:jc w:val="center"/>
              <w:rPr>
                <w:b/>
                <w:sz w:val="22"/>
                <w:szCs w:val="22"/>
                <w:lang w:val="en-GB"/>
              </w:rPr>
            </w:pPr>
            <w:r w:rsidRPr="00C21E3F">
              <w:rPr>
                <w:b/>
                <w:sz w:val="22"/>
                <w:szCs w:val="22"/>
                <w:lang w:val="en-GB"/>
              </w:rPr>
              <w:lastRenderedPageBreak/>
              <w:t>Lesson learnt and recommendations f</w:t>
            </w:r>
            <w:r>
              <w:rPr>
                <w:b/>
                <w:sz w:val="22"/>
                <w:szCs w:val="22"/>
                <w:lang w:val="en-GB"/>
              </w:rPr>
              <w:t>or the training activities</w:t>
            </w:r>
          </w:p>
        </w:tc>
      </w:tr>
      <w:tr w:rsidR="004E1F35" w:rsidRPr="00150CDD" w14:paraId="03737867" w14:textId="77777777" w:rsidTr="6CE10C0B">
        <w:trPr>
          <w:trHeight w:val="4110"/>
        </w:trPr>
        <w:tc>
          <w:tcPr>
            <w:tcW w:w="10005" w:type="dxa"/>
            <w:gridSpan w:val="2"/>
            <w:shd w:val="clear" w:color="auto" w:fill="auto"/>
            <w:tcMar>
              <w:top w:w="100" w:type="dxa"/>
              <w:left w:w="100" w:type="dxa"/>
              <w:bottom w:w="100" w:type="dxa"/>
              <w:right w:w="100" w:type="dxa"/>
            </w:tcMar>
          </w:tcPr>
          <w:p w14:paraId="288A66A5" w14:textId="77777777" w:rsidR="00125328" w:rsidRDefault="00AB49E0" w:rsidP="00C02CE9">
            <w:pPr>
              <w:widowControl w:val="0"/>
              <w:spacing w:after="0" w:line="240" w:lineRule="auto"/>
              <w:rPr>
                <w:rFonts w:asciiTheme="minorHAnsi" w:eastAsia="Times New Roman" w:hAnsiTheme="minorHAnsi" w:cstheme="minorHAnsi"/>
                <w:color w:val="000000"/>
                <w:sz w:val="22"/>
                <w:szCs w:val="22"/>
                <w:lang w:val="en-GB"/>
              </w:rPr>
            </w:pPr>
            <w:r w:rsidRPr="0035763A">
              <w:rPr>
                <w:rFonts w:asciiTheme="minorHAnsi" w:eastAsia="Times New Roman" w:hAnsiTheme="minorHAnsi" w:cstheme="minorHAnsi"/>
                <w:color w:val="000000"/>
                <w:sz w:val="22"/>
                <w:szCs w:val="22"/>
                <w:lang w:val="en-GB"/>
              </w:rPr>
              <w:t xml:space="preserve">Stakeholders need to be considered at two levels: the individual and the group. </w:t>
            </w:r>
            <w:r w:rsidR="00043187">
              <w:rPr>
                <w:rFonts w:asciiTheme="minorHAnsi" w:eastAsia="Times New Roman" w:hAnsiTheme="minorHAnsi" w:cstheme="minorHAnsi"/>
                <w:color w:val="000000"/>
                <w:sz w:val="22"/>
                <w:szCs w:val="22"/>
                <w:lang w:val="en-GB"/>
              </w:rPr>
              <w:t>Individuals</w:t>
            </w:r>
            <w:r w:rsidR="00043187" w:rsidRPr="00930123">
              <w:rPr>
                <w:rFonts w:asciiTheme="minorHAnsi" w:eastAsia="Times New Roman" w:hAnsiTheme="minorHAnsi" w:cstheme="minorHAnsi"/>
                <w:color w:val="000000"/>
                <w:sz w:val="22"/>
                <w:szCs w:val="22"/>
                <w:lang w:val="en-GB"/>
              </w:rPr>
              <w:t xml:space="preserve"> may have varying levels of familiarity and comfort with open data.</w:t>
            </w:r>
            <w:r w:rsidR="00043187" w:rsidRPr="0035763A">
              <w:rPr>
                <w:rFonts w:asciiTheme="minorHAnsi" w:eastAsia="Times New Roman" w:hAnsiTheme="minorHAnsi" w:cstheme="minorHAnsi"/>
                <w:color w:val="000000"/>
                <w:sz w:val="22"/>
                <w:szCs w:val="22"/>
                <w:lang w:val="en-GB"/>
              </w:rPr>
              <w:t xml:space="preserve"> </w:t>
            </w:r>
            <w:r w:rsidRPr="0035763A">
              <w:rPr>
                <w:rFonts w:asciiTheme="minorHAnsi" w:eastAsia="Times New Roman" w:hAnsiTheme="minorHAnsi" w:cstheme="minorHAnsi"/>
                <w:color w:val="000000"/>
                <w:sz w:val="22"/>
                <w:szCs w:val="22"/>
                <w:lang w:val="en-GB"/>
              </w:rPr>
              <w:t>Within the same structure, individuals can have very different levels of knowledge and skills (</w:t>
            </w:r>
            <w:r w:rsidR="00AF41E7">
              <w:rPr>
                <w:rFonts w:asciiTheme="minorHAnsi" w:eastAsia="Times New Roman" w:hAnsiTheme="minorHAnsi" w:cstheme="minorHAnsi"/>
                <w:color w:val="000000"/>
                <w:sz w:val="22"/>
                <w:szCs w:val="22"/>
                <w:lang w:val="en-GB"/>
              </w:rPr>
              <w:t>foundational, intermediate, advanced</w:t>
            </w:r>
            <w:r w:rsidRPr="0035763A">
              <w:rPr>
                <w:rFonts w:asciiTheme="minorHAnsi" w:eastAsia="Times New Roman" w:hAnsiTheme="minorHAnsi" w:cstheme="minorHAnsi"/>
                <w:color w:val="000000"/>
                <w:sz w:val="22"/>
                <w:szCs w:val="22"/>
                <w:lang w:val="en-GB"/>
              </w:rPr>
              <w:t xml:space="preserve">). </w:t>
            </w:r>
            <w:r w:rsidR="005D00AE" w:rsidRPr="005D00AE">
              <w:rPr>
                <w:rFonts w:asciiTheme="minorHAnsi" w:eastAsia="Times New Roman" w:hAnsiTheme="minorHAnsi" w:cstheme="minorHAnsi"/>
                <w:color w:val="000000"/>
                <w:sz w:val="22"/>
                <w:szCs w:val="22"/>
                <w:lang w:val="en-GB"/>
              </w:rPr>
              <w:t xml:space="preserve">Within a team, people will not necessarily be in the same phase of the change dynamic. </w:t>
            </w:r>
          </w:p>
          <w:p w14:paraId="3DE5C573" w14:textId="77777777" w:rsidR="005551F1" w:rsidRDefault="008B1413" w:rsidP="00C02CE9">
            <w:pPr>
              <w:widowControl w:val="0"/>
              <w:spacing w:after="0" w:line="240" w:lineRule="auto"/>
              <w:rPr>
                <w:rFonts w:asciiTheme="minorHAnsi" w:eastAsia="Times New Roman" w:hAnsiTheme="minorHAnsi" w:cstheme="minorHAnsi"/>
                <w:color w:val="000000"/>
                <w:sz w:val="22"/>
                <w:szCs w:val="22"/>
                <w:lang w:val="en-GB"/>
              </w:rPr>
            </w:pPr>
            <w:r w:rsidRPr="008B1413">
              <w:rPr>
                <w:rFonts w:asciiTheme="minorHAnsi" w:eastAsia="Times New Roman" w:hAnsiTheme="minorHAnsi" w:cstheme="minorHAnsi"/>
                <w:color w:val="000000"/>
                <w:sz w:val="22"/>
                <w:szCs w:val="22"/>
                <w:lang w:val="en-GB"/>
              </w:rPr>
              <w:t xml:space="preserve">At group level, some will have ambitions, objectives and projects to implement, whether clearly defined or not. </w:t>
            </w:r>
            <w:r w:rsidR="00A163CB" w:rsidRPr="00A163CB">
              <w:rPr>
                <w:rFonts w:asciiTheme="minorHAnsi" w:eastAsia="Times New Roman" w:hAnsiTheme="minorHAnsi" w:cstheme="minorHAnsi"/>
                <w:color w:val="000000"/>
                <w:sz w:val="22"/>
                <w:szCs w:val="22"/>
                <w:lang w:val="en-GB"/>
              </w:rPr>
              <w:t xml:space="preserve">Departments within the same entity may not be at the same stage of progress, and the digital tools used or processes may be different. </w:t>
            </w:r>
            <w:r w:rsidR="00AB49E0" w:rsidRPr="0035763A">
              <w:rPr>
                <w:rFonts w:asciiTheme="minorHAnsi" w:eastAsia="Times New Roman" w:hAnsiTheme="minorHAnsi" w:cstheme="minorHAnsi"/>
                <w:color w:val="000000"/>
                <w:sz w:val="22"/>
                <w:szCs w:val="22"/>
                <w:lang w:val="en-GB"/>
              </w:rPr>
              <w:t xml:space="preserve">This </w:t>
            </w:r>
            <w:r w:rsidR="00857F22">
              <w:rPr>
                <w:rFonts w:asciiTheme="minorHAnsi" w:eastAsia="Times New Roman" w:hAnsiTheme="minorHAnsi" w:cstheme="minorHAnsi"/>
                <w:color w:val="000000"/>
                <w:sz w:val="22"/>
                <w:szCs w:val="22"/>
                <w:lang w:val="en-GB"/>
              </w:rPr>
              <w:t>is</w:t>
            </w:r>
            <w:r w:rsidR="00AB49E0" w:rsidRPr="0035763A">
              <w:rPr>
                <w:rFonts w:asciiTheme="minorHAnsi" w:eastAsia="Times New Roman" w:hAnsiTheme="minorHAnsi" w:cstheme="minorHAnsi"/>
                <w:color w:val="000000"/>
                <w:sz w:val="22"/>
                <w:szCs w:val="22"/>
                <w:lang w:val="en-GB"/>
              </w:rPr>
              <w:t xml:space="preserve"> reflected in the organisation's level of maturity (</w:t>
            </w:r>
            <w:r w:rsidR="00AF41E7">
              <w:rPr>
                <w:rFonts w:asciiTheme="minorHAnsi" w:eastAsia="Times New Roman" w:hAnsiTheme="minorHAnsi" w:cstheme="minorHAnsi"/>
                <w:color w:val="000000"/>
                <w:sz w:val="22"/>
                <w:szCs w:val="22"/>
                <w:lang w:val="en-GB"/>
              </w:rPr>
              <w:t>Chaotic, Reactive, Stable</w:t>
            </w:r>
            <w:r w:rsidR="005C0B23">
              <w:rPr>
                <w:rFonts w:asciiTheme="minorHAnsi" w:eastAsia="Times New Roman" w:hAnsiTheme="minorHAnsi" w:cstheme="minorHAnsi"/>
                <w:color w:val="000000"/>
                <w:sz w:val="22"/>
                <w:szCs w:val="22"/>
                <w:lang w:val="en-GB"/>
              </w:rPr>
              <w:t>, Proactive, Predictive</w:t>
            </w:r>
            <w:r w:rsidR="00AB49E0" w:rsidRPr="0035763A">
              <w:rPr>
                <w:rFonts w:asciiTheme="minorHAnsi" w:eastAsia="Times New Roman" w:hAnsiTheme="minorHAnsi" w:cstheme="minorHAnsi"/>
                <w:color w:val="000000"/>
                <w:sz w:val="22"/>
                <w:szCs w:val="22"/>
                <w:lang w:val="en-GB"/>
              </w:rPr>
              <w:t xml:space="preserve">). </w:t>
            </w:r>
          </w:p>
          <w:p w14:paraId="79B4DF06" w14:textId="50F1F910" w:rsidR="00AB49E0" w:rsidRPr="0035763A" w:rsidRDefault="00AB49E0" w:rsidP="00C02CE9">
            <w:pPr>
              <w:widowControl w:val="0"/>
              <w:spacing w:after="0" w:line="240" w:lineRule="auto"/>
              <w:rPr>
                <w:rFonts w:asciiTheme="minorHAnsi" w:eastAsia="Times New Roman" w:hAnsiTheme="minorHAnsi" w:cstheme="minorHAnsi"/>
                <w:color w:val="000000"/>
                <w:sz w:val="22"/>
                <w:szCs w:val="22"/>
                <w:lang w:val="en-GB"/>
              </w:rPr>
            </w:pPr>
            <w:r w:rsidRPr="0035763A">
              <w:rPr>
                <w:rFonts w:asciiTheme="minorHAnsi" w:eastAsia="Times New Roman" w:hAnsiTheme="minorHAnsi" w:cstheme="minorHAnsi"/>
                <w:color w:val="000000"/>
                <w:sz w:val="22"/>
                <w:szCs w:val="22"/>
                <w:lang w:val="en-GB"/>
              </w:rPr>
              <w:t>Our objectives are to help improve individual and organisational capabilities.</w:t>
            </w:r>
            <w:r w:rsidR="00F1332B">
              <w:rPr>
                <w:rFonts w:asciiTheme="minorHAnsi" w:eastAsia="Times New Roman" w:hAnsiTheme="minorHAnsi" w:cstheme="minorHAnsi"/>
                <w:color w:val="000000"/>
                <w:sz w:val="22"/>
                <w:szCs w:val="22"/>
                <w:lang w:val="en-GB"/>
              </w:rPr>
              <w:t xml:space="preserve"> Tables hereafter </w:t>
            </w:r>
            <w:r w:rsidR="00510D3F">
              <w:rPr>
                <w:rFonts w:asciiTheme="minorHAnsi" w:eastAsia="Times New Roman" w:hAnsiTheme="minorHAnsi" w:cstheme="minorHAnsi"/>
                <w:color w:val="000000"/>
                <w:sz w:val="22"/>
                <w:szCs w:val="22"/>
                <w:lang w:val="en-GB"/>
              </w:rPr>
              <w:t>give some clues about learning activities that can be offered referring to th</w:t>
            </w:r>
            <w:r w:rsidR="0067105D">
              <w:rPr>
                <w:rFonts w:asciiTheme="minorHAnsi" w:eastAsia="Times New Roman" w:hAnsiTheme="minorHAnsi" w:cstheme="minorHAnsi"/>
                <w:color w:val="000000"/>
                <w:sz w:val="22"/>
                <w:szCs w:val="22"/>
                <w:lang w:val="en-GB"/>
              </w:rPr>
              <w:t>ose observations.</w:t>
            </w:r>
          </w:p>
          <w:p w14:paraId="761ABB8E" w14:textId="77777777" w:rsidR="00AB49E0" w:rsidRDefault="00AB49E0" w:rsidP="00C02CE9">
            <w:pPr>
              <w:widowControl w:val="0"/>
              <w:spacing w:after="0" w:line="240" w:lineRule="auto"/>
              <w:rPr>
                <w:rFonts w:asciiTheme="minorHAnsi" w:eastAsia="Times New Roman" w:hAnsiTheme="minorHAnsi" w:cstheme="minorHAnsi"/>
                <w:b/>
                <w:bCs/>
                <w:color w:val="000000"/>
                <w:sz w:val="22"/>
                <w:szCs w:val="22"/>
                <w:lang w:val="en-GB"/>
              </w:rPr>
            </w:pPr>
          </w:p>
          <w:p w14:paraId="417393A8" w14:textId="77777777" w:rsidR="005A7B54" w:rsidRDefault="005A7B54">
            <w:pPr>
              <w:widowControl w:val="0"/>
              <w:spacing w:after="0" w:line="240" w:lineRule="auto"/>
              <w:jc w:val="left"/>
              <w:rPr>
                <w:rFonts w:asciiTheme="minorHAnsi" w:eastAsia="Roboto" w:hAnsiTheme="minorHAnsi" w:cstheme="minorHAnsi"/>
                <w:sz w:val="22"/>
                <w:szCs w:val="22"/>
                <w:lang w:val="en-GB"/>
              </w:rPr>
            </w:pPr>
          </w:p>
          <w:p w14:paraId="094B1767" w14:textId="2A28A6EF" w:rsidR="0034789E" w:rsidRPr="007936F8" w:rsidRDefault="007936F8">
            <w:pPr>
              <w:widowControl w:val="0"/>
              <w:spacing w:after="0" w:line="240" w:lineRule="auto"/>
              <w:jc w:val="left"/>
              <w:rPr>
                <w:rFonts w:asciiTheme="minorHAnsi" w:eastAsia="Roboto" w:hAnsiTheme="minorHAnsi" w:cstheme="minorHAnsi"/>
                <w:b/>
                <w:bCs/>
                <w:sz w:val="22"/>
                <w:szCs w:val="22"/>
                <w:lang w:val="en-GB"/>
              </w:rPr>
            </w:pPr>
            <w:r w:rsidRPr="007936F8">
              <w:rPr>
                <w:rFonts w:asciiTheme="minorHAnsi" w:eastAsia="Times New Roman" w:hAnsiTheme="minorHAnsi" w:cstheme="minorHAnsi"/>
                <w:b/>
                <w:bCs/>
                <w:color w:val="000000"/>
                <w:sz w:val="22"/>
                <w:szCs w:val="22"/>
                <w:lang w:val="en-GB"/>
              </w:rPr>
              <w:t>I</w:t>
            </w:r>
            <w:r w:rsidR="0034789E" w:rsidRPr="007936F8">
              <w:rPr>
                <w:rFonts w:asciiTheme="minorHAnsi" w:eastAsia="Times New Roman" w:hAnsiTheme="minorHAnsi" w:cstheme="minorHAnsi"/>
                <w:b/>
                <w:bCs/>
                <w:color w:val="000000"/>
                <w:sz w:val="22"/>
                <w:szCs w:val="22"/>
                <w:lang w:val="en-GB"/>
              </w:rPr>
              <w:t>mprov</w:t>
            </w:r>
            <w:r w:rsidRPr="007936F8">
              <w:rPr>
                <w:rFonts w:asciiTheme="minorHAnsi" w:eastAsia="Times New Roman" w:hAnsiTheme="minorHAnsi" w:cstheme="minorHAnsi"/>
                <w:b/>
                <w:bCs/>
                <w:color w:val="000000"/>
                <w:sz w:val="22"/>
                <w:szCs w:val="22"/>
                <w:lang w:val="en-GB"/>
              </w:rPr>
              <w:t>ing</w:t>
            </w:r>
            <w:r w:rsidR="0034789E" w:rsidRPr="007936F8">
              <w:rPr>
                <w:rFonts w:asciiTheme="minorHAnsi" w:eastAsia="Times New Roman" w:hAnsiTheme="minorHAnsi" w:cstheme="minorHAnsi"/>
                <w:b/>
                <w:bCs/>
                <w:color w:val="000000"/>
                <w:sz w:val="22"/>
                <w:szCs w:val="22"/>
                <w:lang w:val="en-GB"/>
              </w:rPr>
              <w:t xml:space="preserve"> individual</w:t>
            </w:r>
            <w:r w:rsidRPr="007936F8">
              <w:rPr>
                <w:rFonts w:asciiTheme="minorHAnsi" w:eastAsia="Times New Roman" w:hAnsiTheme="minorHAnsi" w:cstheme="minorHAnsi"/>
                <w:b/>
                <w:bCs/>
                <w:color w:val="000000"/>
                <w:sz w:val="22"/>
                <w:szCs w:val="22"/>
                <w:lang w:val="en-GB"/>
              </w:rPr>
              <w:t xml:space="preserve"> capabilities</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6"/>
              <w:gridCol w:w="8080"/>
            </w:tblGrid>
            <w:tr w:rsidR="00930123" w:rsidRPr="00930123" w14:paraId="3A47959B" w14:textId="77777777" w:rsidTr="00DF3BE1">
              <w:trPr>
                <w:trHeight w:val="290"/>
              </w:trPr>
              <w:tc>
                <w:tcPr>
                  <w:tcW w:w="9806" w:type="dxa"/>
                  <w:gridSpan w:val="2"/>
                  <w:shd w:val="clear" w:color="auto" w:fill="auto"/>
                  <w:noWrap/>
                  <w:vAlign w:val="center"/>
                  <w:hideMark/>
                </w:tcPr>
                <w:p w14:paraId="3FFF2552" w14:textId="2DB963BB" w:rsidR="00930123" w:rsidRPr="00930123" w:rsidRDefault="00930123" w:rsidP="00DF3BE1">
                  <w:pPr>
                    <w:spacing w:after="0" w:line="240" w:lineRule="auto"/>
                    <w:jc w:val="center"/>
                    <w:rPr>
                      <w:rFonts w:asciiTheme="minorHAnsi" w:eastAsia="Times New Roman" w:hAnsiTheme="minorHAnsi" w:cstheme="minorHAnsi"/>
                      <w:b/>
                      <w:bCs/>
                      <w:color w:val="000000"/>
                      <w:sz w:val="22"/>
                      <w:szCs w:val="22"/>
                      <w:lang w:val="en-GB"/>
                    </w:rPr>
                  </w:pPr>
                  <w:r w:rsidRPr="00930123">
                    <w:rPr>
                      <w:rFonts w:asciiTheme="minorHAnsi" w:eastAsia="Times New Roman" w:hAnsiTheme="minorHAnsi" w:cstheme="minorHAnsi"/>
                      <w:b/>
                      <w:bCs/>
                      <w:color w:val="000000"/>
                      <w:sz w:val="22"/>
                      <w:szCs w:val="22"/>
                      <w:lang w:val="en-GB"/>
                    </w:rPr>
                    <w:t xml:space="preserve">Calibration of learning actions according to </w:t>
                  </w:r>
                  <w:r w:rsidR="00473318">
                    <w:rPr>
                      <w:rFonts w:asciiTheme="minorHAnsi" w:eastAsia="Times New Roman" w:hAnsiTheme="minorHAnsi" w:cstheme="minorHAnsi"/>
                      <w:b/>
                      <w:bCs/>
                      <w:color w:val="000000"/>
                      <w:sz w:val="22"/>
                      <w:szCs w:val="22"/>
                      <w:lang w:val="en-GB"/>
                    </w:rPr>
                    <w:t>knowledge level</w:t>
                  </w:r>
                  <w:r w:rsidRPr="00930123">
                    <w:rPr>
                      <w:rFonts w:asciiTheme="minorHAnsi" w:eastAsia="Times New Roman" w:hAnsiTheme="minorHAnsi" w:cstheme="minorHAnsi"/>
                      <w:b/>
                      <w:bCs/>
                      <w:color w:val="000000"/>
                      <w:sz w:val="22"/>
                      <w:szCs w:val="22"/>
                      <w:lang w:val="en-GB"/>
                    </w:rPr>
                    <w:t xml:space="preserve"> and stage of change dynamics</w:t>
                  </w:r>
                </w:p>
              </w:tc>
            </w:tr>
            <w:tr w:rsidR="00360504" w:rsidRPr="00DD0B24" w14:paraId="39318925" w14:textId="77777777" w:rsidTr="007936F8">
              <w:trPr>
                <w:trHeight w:val="710"/>
              </w:trPr>
              <w:tc>
                <w:tcPr>
                  <w:tcW w:w="1726" w:type="dxa"/>
                  <w:shd w:val="clear" w:color="000000" w:fill="9BC2E6"/>
                  <w:vAlign w:val="center"/>
                  <w:hideMark/>
                </w:tcPr>
                <w:p w14:paraId="0BE7A677" w14:textId="3DFCA201" w:rsidR="00930123" w:rsidRPr="00930123" w:rsidRDefault="00930123" w:rsidP="00930123">
                  <w:pPr>
                    <w:spacing w:after="0" w:line="240" w:lineRule="auto"/>
                    <w:jc w:val="left"/>
                    <w:rPr>
                      <w:rFonts w:asciiTheme="minorHAnsi" w:eastAsia="Times New Roman" w:hAnsiTheme="minorHAnsi" w:cstheme="minorHAnsi"/>
                      <w:b/>
                      <w:bCs/>
                      <w:color w:val="000000"/>
                      <w:sz w:val="22"/>
                      <w:szCs w:val="22"/>
                    </w:rPr>
                  </w:pPr>
                  <w:proofErr w:type="spellStart"/>
                  <w:r w:rsidRPr="00930123">
                    <w:rPr>
                      <w:rFonts w:asciiTheme="minorHAnsi" w:eastAsia="Times New Roman" w:hAnsiTheme="minorHAnsi" w:cstheme="minorHAnsi"/>
                      <w:b/>
                      <w:bCs/>
                      <w:color w:val="000000"/>
                      <w:sz w:val="22"/>
                      <w:szCs w:val="22"/>
                    </w:rPr>
                    <w:t>Knowledge</w:t>
                  </w:r>
                  <w:proofErr w:type="spellEnd"/>
                  <w:r w:rsidRPr="00930123">
                    <w:rPr>
                      <w:rFonts w:asciiTheme="minorHAnsi" w:eastAsia="Times New Roman" w:hAnsiTheme="minorHAnsi" w:cstheme="minorHAnsi"/>
                      <w:b/>
                      <w:bCs/>
                      <w:color w:val="000000"/>
                      <w:sz w:val="22"/>
                      <w:szCs w:val="22"/>
                    </w:rPr>
                    <w:t xml:space="preserve"> </w:t>
                  </w:r>
                  <w:proofErr w:type="spellStart"/>
                  <w:r w:rsidRPr="00930123">
                    <w:rPr>
                      <w:rFonts w:asciiTheme="minorHAnsi" w:eastAsia="Times New Roman" w:hAnsiTheme="minorHAnsi" w:cstheme="minorHAnsi"/>
                      <w:b/>
                      <w:bCs/>
                      <w:color w:val="000000"/>
                      <w:sz w:val="22"/>
                      <w:szCs w:val="22"/>
                    </w:rPr>
                    <w:t>Level</w:t>
                  </w:r>
                  <w:proofErr w:type="spellEnd"/>
                  <w:r w:rsidRPr="00930123">
                    <w:rPr>
                      <w:rFonts w:asciiTheme="minorHAnsi" w:eastAsia="Times New Roman" w:hAnsiTheme="minorHAnsi" w:cstheme="minorHAnsi"/>
                      <w:b/>
                      <w:bCs/>
                      <w:color w:val="000000"/>
                      <w:sz w:val="22"/>
                      <w:szCs w:val="22"/>
                    </w:rPr>
                    <w:t xml:space="preserve">: </w:t>
                  </w:r>
                </w:p>
              </w:tc>
              <w:tc>
                <w:tcPr>
                  <w:tcW w:w="8080" w:type="dxa"/>
                  <w:shd w:val="clear" w:color="000000" w:fill="9BC2E6"/>
                  <w:vAlign w:val="center"/>
                  <w:hideMark/>
                </w:tcPr>
                <w:p w14:paraId="50E9ECE2" w14:textId="77777777" w:rsidR="00930123" w:rsidRPr="00930123" w:rsidRDefault="00930123" w:rsidP="00930123">
                  <w:pPr>
                    <w:spacing w:after="0" w:line="240" w:lineRule="auto"/>
                    <w:jc w:val="center"/>
                    <w:rPr>
                      <w:rFonts w:asciiTheme="minorHAnsi" w:eastAsia="Times New Roman" w:hAnsiTheme="minorHAnsi" w:cstheme="minorHAnsi"/>
                      <w:b/>
                      <w:bCs/>
                      <w:color w:val="000000"/>
                      <w:sz w:val="22"/>
                      <w:szCs w:val="22"/>
                      <w:lang w:val="en-GB"/>
                    </w:rPr>
                  </w:pPr>
                  <w:r w:rsidRPr="00930123">
                    <w:rPr>
                      <w:rFonts w:asciiTheme="minorHAnsi" w:eastAsia="Times New Roman" w:hAnsiTheme="minorHAnsi" w:cstheme="minorHAnsi"/>
                      <w:b/>
                      <w:bCs/>
                      <w:color w:val="000000"/>
                      <w:sz w:val="22"/>
                      <w:szCs w:val="22"/>
                      <w:lang w:val="en-GB"/>
                    </w:rPr>
                    <w:t>Depending on stakeholders' existing knowledge levels, you can offer learning activities that build on their current understanding: </w:t>
                  </w:r>
                </w:p>
              </w:tc>
            </w:tr>
            <w:tr w:rsidR="00473318" w:rsidRPr="00930123" w14:paraId="17B870B1" w14:textId="77777777" w:rsidTr="007936F8">
              <w:trPr>
                <w:trHeight w:val="618"/>
              </w:trPr>
              <w:tc>
                <w:tcPr>
                  <w:tcW w:w="1726" w:type="dxa"/>
                  <w:vMerge w:val="restart"/>
                  <w:shd w:val="clear" w:color="auto" w:fill="auto"/>
                  <w:noWrap/>
                  <w:vAlign w:val="center"/>
                  <w:hideMark/>
                </w:tcPr>
                <w:p w14:paraId="3C6731A0" w14:textId="77777777" w:rsidR="00473318" w:rsidRPr="00930123" w:rsidRDefault="00473318" w:rsidP="00930123">
                  <w:pPr>
                    <w:spacing w:after="0" w:line="240" w:lineRule="auto"/>
                    <w:jc w:val="left"/>
                    <w:rPr>
                      <w:rFonts w:asciiTheme="minorHAnsi" w:eastAsia="Times New Roman" w:hAnsiTheme="minorHAnsi" w:cstheme="minorHAnsi"/>
                      <w:color w:val="000000"/>
                      <w:sz w:val="22"/>
                      <w:szCs w:val="22"/>
                    </w:rPr>
                  </w:pPr>
                  <w:proofErr w:type="spellStart"/>
                  <w:r w:rsidRPr="00930123">
                    <w:rPr>
                      <w:rFonts w:asciiTheme="minorHAnsi" w:eastAsia="Times New Roman" w:hAnsiTheme="minorHAnsi" w:cstheme="minorHAnsi"/>
                      <w:color w:val="000000"/>
                      <w:sz w:val="22"/>
                      <w:szCs w:val="22"/>
                    </w:rPr>
                    <w:t>Foundational</w:t>
                  </w:r>
                  <w:proofErr w:type="spellEnd"/>
                  <w:r w:rsidRPr="00930123">
                    <w:rPr>
                      <w:rFonts w:asciiTheme="minorHAnsi" w:eastAsia="Times New Roman" w:hAnsiTheme="minorHAnsi" w:cstheme="minorHAnsi"/>
                      <w:color w:val="000000"/>
                      <w:sz w:val="22"/>
                      <w:szCs w:val="22"/>
                    </w:rPr>
                    <w:t xml:space="preserve"> </w:t>
                  </w:r>
                  <w:proofErr w:type="spellStart"/>
                  <w:r w:rsidRPr="00930123">
                    <w:rPr>
                      <w:rFonts w:asciiTheme="minorHAnsi" w:eastAsia="Times New Roman" w:hAnsiTheme="minorHAnsi" w:cstheme="minorHAnsi"/>
                      <w:color w:val="000000"/>
                      <w:sz w:val="22"/>
                      <w:szCs w:val="22"/>
                    </w:rPr>
                    <w:t>Knowledge</w:t>
                  </w:r>
                  <w:proofErr w:type="spellEnd"/>
                  <w:r w:rsidRPr="00930123">
                    <w:rPr>
                      <w:rFonts w:asciiTheme="minorHAnsi" w:eastAsia="Times New Roman" w:hAnsiTheme="minorHAnsi" w:cstheme="minorHAnsi"/>
                      <w:color w:val="000000"/>
                      <w:sz w:val="22"/>
                      <w:szCs w:val="22"/>
                    </w:rPr>
                    <w:t>: </w:t>
                  </w:r>
                </w:p>
              </w:tc>
              <w:tc>
                <w:tcPr>
                  <w:tcW w:w="8080" w:type="dxa"/>
                  <w:shd w:val="clear" w:color="auto" w:fill="auto"/>
                  <w:noWrap/>
                  <w:vAlign w:val="center"/>
                  <w:hideMark/>
                </w:tcPr>
                <w:p w14:paraId="5DE79127" w14:textId="77777777" w:rsidR="00473318" w:rsidRPr="00930123" w:rsidRDefault="00473318" w:rsidP="00930123">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E-Learning Modules: Interactive online courses covering basic open data concepts, terminology, and principles can establish a solid foundation. </w:t>
                  </w:r>
                </w:p>
              </w:tc>
            </w:tr>
            <w:tr w:rsidR="00473318" w:rsidRPr="00930123" w14:paraId="4800967E" w14:textId="77777777" w:rsidTr="007936F8">
              <w:trPr>
                <w:trHeight w:val="580"/>
              </w:trPr>
              <w:tc>
                <w:tcPr>
                  <w:tcW w:w="1726" w:type="dxa"/>
                  <w:vMerge/>
                  <w:vAlign w:val="center"/>
                  <w:hideMark/>
                </w:tcPr>
                <w:p w14:paraId="19C802E1" w14:textId="77777777" w:rsidR="00473318" w:rsidRPr="00930123" w:rsidRDefault="00473318" w:rsidP="00930123">
                  <w:pPr>
                    <w:spacing w:after="0" w:line="240" w:lineRule="auto"/>
                    <w:jc w:val="left"/>
                    <w:rPr>
                      <w:rFonts w:asciiTheme="minorHAnsi" w:eastAsia="Times New Roman" w:hAnsiTheme="minorHAnsi" w:cstheme="minorHAnsi"/>
                      <w:color w:val="000000"/>
                      <w:sz w:val="22"/>
                      <w:szCs w:val="22"/>
                      <w:lang w:val="en-GB"/>
                    </w:rPr>
                  </w:pPr>
                </w:p>
              </w:tc>
              <w:tc>
                <w:tcPr>
                  <w:tcW w:w="8080" w:type="dxa"/>
                  <w:shd w:val="clear" w:color="auto" w:fill="auto"/>
                  <w:noWrap/>
                  <w:vAlign w:val="center"/>
                  <w:hideMark/>
                </w:tcPr>
                <w:p w14:paraId="29233DA4" w14:textId="77777777" w:rsidR="00473318" w:rsidRPr="00930123" w:rsidRDefault="00473318" w:rsidP="00930123">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Infographics and Guides: Visual resources simplifying complex concepts can make them more accessible to those new to the subject. </w:t>
                  </w:r>
                </w:p>
              </w:tc>
            </w:tr>
            <w:tr w:rsidR="00473318" w:rsidRPr="00930123" w14:paraId="6F5A5679" w14:textId="77777777" w:rsidTr="007936F8">
              <w:trPr>
                <w:trHeight w:val="580"/>
              </w:trPr>
              <w:tc>
                <w:tcPr>
                  <w:tcW w:w="1726" w:type="dxa"/>
                  <w:vMerge/>
                  <w:vAlign w:val="center"/>
                </w:tcPr>
                <w:p w14:paraId="33AC3BD8" w14:textId="77777777" w:rsidR="00473318" w:rsidRPr="00930123" w:rsidRDefault="00473318" w:rsidP="008F7C02">
                  <w:pPr>
                    <w:spacing w:after="0" w:line="240" w:lineRule="auto"/>
                    <w:jc w:val="left"/>
                    <w:rPr>
                      <w:rFonts w:asciiTheme="minorHAnsi" w:eastAsia="Times New Roman" w:hAnsiTheme="minorHAnsi" w:cstheme="minorHAnsi"/>
                      <w:color w:val="000000"/>
                      <w:sz w:val="22"/>
                      <w:szCs w:val="22"/>
                      <w:lang w:val="en-GB"/>
                    </w:rPr>
                  </w:pPr>
                </w:p>
              </w:tc>
              <w:tc>
                <w:tcPr>
                  <w:tcW w:w="8080" w:type="dxa"/>
                  <w:shd w:val="clear" w:color="auto" w:fill="auto"/>
                  <w:noWrap/>
                  <w:vAlign w:val="center"/>
                </w:tcPr>
                <w:p w14:paraId="7180A582" w14:textId="7DC7F3D3" w:rsidR="00473318" w:rsidRPr="00930123" w:rsidRDefault="00473318" w:rsidP="008F7C02">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 xml:space="preserve">Webinars and Workshops: Basic webinars or workshops introducing open data concepts, benefits, and use cases can help novices and </w:t>
                  </w:r>
                  <w:proofErr w:type="spellStart"/>
                  <w:r w:rsidRPr="00930123">
                    <w:rPr>
                      <w:rFonts w:asciiTheme="minorHAnsi" w:eastAsia="Times New Roman" w:hAnsiTheme="minorHAnsi" w:cstheme="minorHAnsi"/>
                      <w:color w:val="000000"/>
                      <w:sz w:val="22"/>
                      <w:szCs w:val="22"/>
                      <w:lang w:val="en-GB"/>
                    </w:rPr>
                    <w:t>skeptics</w:t>
                  </w:r>
                  <w:proofErr w:type="spellEnd"/>
                  <w:r w:rsidRPr="00930123">
                    <w:rPr>
                      <w:rFonts w:asciiTheme="minorHAnsi" w:eastAsia="Times New Roman" w:hAnsiTheme="minorHAnsi" w:cstheme="minorHAnsi"/>
                      <w:color w:val="000000"/>
                      <w:sz w:val="22"/>
                      <w:szCs w:val="22"/>
                      <w:lang w:val="en-GB"/>
                    </w:rPr>
                    <w:t xml:space="preserve"> understand the value proposition. </w:t>
                  </w:r>
                </w:p>
              </w:tc>
            </w:tr>
            <w:tr w:rsidR="00473318" w:rsidRPr="00930123" w14:paraId="1E40F416" w14:textId="77777777" w:rsidTr="007936F8">
              <w:trPr>
                <w:trHeight w:val="580"/>
              </w:trPr>
              <w:tc>
                <w:tcPr>
                  <w:tcW w:w="1726" w:type="dxa"/>
                  <w:vMerge/>
                  <w:vAlign w:val="center"/>
                </w:tcPr>
                <w:p w14:paraId="44893211" w14:textId="77777777" w:rsidR="00473318" w:rsidRPr="00930123" w:rsidRDefault="00473318" w:rsidP="008F7C02">
                  <w:pPr>
                    <w:spacing w:after="0" w:line="240" w:lineRule="auto"/>
                    <w:jc w:val="left"/>
                    <w:rPr>
                      <w:rFonts w:asciiTheme="minorHAnsi" w:eastAsia="Times New Roman" w:hAnsiTheme="minorHAnsi" w:cstheme="minorHAnsi"/>
                      <w:color w:val="000000"/>
                      <w:sz w:val="22"/>
                      <w:szCs w:val="22"/>
                      <w:lang w:val="en-GB"/>
                    </w:rPr>
                  </w:pPr>
                </w:p>
              </w:tc>
              <w:tc>
                <w:tcPr>
                  <w:tcW w:w="8080" w:type="dxa"/>
                  <w:shd w:val="clear" w:color="auto" w:fill="auto"/>
                  <w:noWrap/>
                  <w:vAlign w:val="center"/>
                </w:tcPr>
                <w:p w14:paraId="5E52818D" w14:textId="7AE1F07E" w:rsidR="00473318" w:rsidRPr="00930123" w:rsidRDefault="00473318" w:rsidP="008F7C02">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 xml:space="preserve">Case Studies: Real-world examples showcasing successful open data implementations can inspire confidence and help </w:t>
                  </w:r>
                  <w:proofErr w:type="spellStart"/>
                  <w:r w:rsidRPr="00930123">
                    <w:rPr>
                      <w:rFonts w:asciiTheme="minorHAnsi" w:eastAsia="Times New Roman" w:hAnsiTheme="minorHAnsi" w:cstheme="minorHAnsi"/>
                      <w:color w:val="000000"/>
                      <w:sz w:val="22"/>
                      <w:szCs w:val="22"/>
                      <w:lang w:val="en-GB"/>
                    </w:rPr>
                    <w:t>skeptics</w:t>
                  </w:r>
                  <w:proofErr w:type="spellEnd"/>
                  <w:r w:rsidRPr="00930123">
                    <w:rPr>
                      <w:rFonts w:asciiTheme="minorHAnsi" w:eastAsia="Times New Roman" w:hAnsiTheme="minorHAnsi" w:cstheme="minorHAnsi"/>
                      <w:color w:val="000000"/>
                      <w:sz w:val="22"/>
                      <w:szCs w:val="22"/>
                      <w:lang w:val="en-GB"/>
                    </w:rPr>
                    <w:t xml:space="preserve"> see the practical benefits. </w:t>
                  </w:r>
                </w:p>
              </w:tc>
            </w:tr>
            <w:tr w:rsidR="00473318" w:rsidRPr="00930123" w14:paraId="2E557AD4" w14:textId="77777777" w:rsidTr="007936F8">
              <w:trPr>
                <w:trHeight w:val="580"/>
              </w:trPr>
              <w:tc>
                <w:tcPr>
                  <w:tcW w:w="1726" w:type="dxa"/>
                  <w:vMerge w:val="restart"/>
                  <w:vAlign w:val="center"/>
                </w:tcPr>
                <w:p w14:paraId="3CEB1FBF" w14:textId="12E2E2AD"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proofErr w:type="spellStart"/>
                  <w:r w:rsidRPr="00930123">
                    <w:rPr>
                      <w:rFonts w:asciiTheme="minorHAnsi" w:eastAsia="Times New Roman" w:hAnsiTheme="minorHAnsi" w:cstheme="minorHAnsi"/>
                      <w:color w:val="000000"/>
                      <w:sz w:val="22"/>
                      <w:szCs w:val="22"/>
                    </w:rPr>
                    <w:t>Intermediate</w:t>
                  </w:r>
                  <w:proofErr w:type="spellEnd"/>
                  <w:r w:rsidRPr="00930123">
                    <w:rPr>
                      <w:rFonts w:asciiTheme="minorHAnsi" w:eastAsia="Times New Roman" w:hAnsiTheme="minorHAnsi" w:cstheme="minorHAnsi"/>
                      <w:color w:val="000000"/>
                      <w:sz w:val="22"/>
                      <w:szCs w:val="22"/>
                    </w:rPr>
                    <w:t xml:space="preserve"> </w:t>
                  </w:r>
                  <w:proofErr w:type="spellStart"/>
                  <w:r w:rsidRPr="00930123">
                    <w:rPr>
                      <w:rFonts w:asciiTheme="minorHAnsi" w:eastAsia="Times New Roman" w:hAnsiTheme="minorHAnsi" w:cstheme="minorHAnsi"/>
                      <w:color w:val="000000"/>
                      <w:sz w:val="22"/>
                      <w:szCs w:val="22"/>
                    </w:rPr>
                    <w:t>Knowledge</w:t>
                  </w:r>
                  <w:proofErr w:type="spellEnd"/>
                  <w:r w:rsidRPr="00930123">
                    <w:rPr>
                      <w:rFonts w:asciiTheme="minorHAnsi" w:eastAsia="Times New Roman" w:hAnsiTheme="minorHAnsi" w:cstheme="minorHAnsi"/>
                      <w:color w:val="000000"/>
                      <w:sz w:val="22"/>
                      <w:szCs w:val="22"/>
                    </w:rPr>
                    <w:t>: </w:t>
                  </w:r>
                </w:p>
              </w:tc>
              <w:tc>
                <w:tcPr>
                  <w:tcW w:w="8080" w:type="dxa"/>
                  <w:shd w:val="clear" w:color="auto" w:fill="auto"/>
                  <w:noWrap/>
                  <w:vAlign w:val="center"/>
                </w:tcPr>
                <w:p w14:paraId="232DC7C4" w14:textId="33EC8844"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Skill-Building Workshops: Workshops focusing on specific skills, such as data cleaning, visualization, or basic data analysis, can enhance the capabilities of intermediate users. </w:t>
                  </w:r>
                </w:p>
              </w:tc>
            </w:tr>
            <w:tr w:rsidR="00473318" w:rsidRPr="00930123" w14:paraId="50D721B2" w14:textId="77777777" w:rsidTr="007936F8">
              <w:trPr>
                <w:trHeight w:val="580"/>
              </w:trPr>
              <w:tc>
                <w:tcPr>
                  <w:tcW w:w="1726" w:type="dxa"/>
                  <w:vMerge/>
                  <w:vAlign w:val="center"/>
                </w:tcPr>
                <w:p w14:paraId="5067DEE0" w14:textId="42E96F3B"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p>
              </w:tc>
              <w:tc>
                <w:tcPr>
                  <w:tcW w:w="8080" w:type="dxa"/>
                  <w:shd w:val="clear" w:color="auto" w:fill="auto"/>
                  <w:noWrap/>
                  <w:vAlign w:val="center"/>
                </w:tcPr>
                <w:p w14:paraId="3BDE0E4B" w14:textId="143464FC"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Hands-On Labs: Interactive sessions where participants work on real open data projects can provide hands-on experience and build confidence. </w:t>
                  </w:r>
                </w:p>
              </w:tc>
            </w:tr>
            <w:tr w:rsidR="00473318" w:rsidRPr="00930123" w14:paraId="353113E5" w14:textId="77777777" w:rsidTr="007936F8">
              <w:trPr>
                <w:trHeight w:val="290"/>
              </w:trPr>
              <w:tc>
                <w:tcPr>
                  <w:tcW w:w="1726" w:type="dxa"/>
                  <w:vMerge/>
                  <w:shd w:val="clear" w:color="auto" w:fill="auto"/>
                  <w:noWrap/>
                  <w:vAlign w:val="center"/>
                  <w:hideMark/>
                </w:tcPr>
                <w:p w14:paraId="599A386A" w14:textId="4EB1CF5D" w:rsidR="00473318" w:rsidRPr="00930123" w:rsidRDefault="00473318" w:rsidP="00473318">
                  <w:pPr>
                    <w:spacing w:after="0" w:line="240" w:lineRule="auto"/>
                    <w:jc w:val="left"/>
                    <w:rPr>
                      <w:rFonts w:asciiTheme="minorHAnsi" w:eastAsia="Times New Roman" w:hAnsiTheme="minorHAnsi" w:cstheme="minorHAnsi"/>
                      <w:color w:val="000000"/>
                      <w:sz w:val="22"/>
                      <w:szCs w:val="22"/>
                    </w:rPr>
                  </w:pPr>
                </w:p>
              </w:tc>
              <w:tc>
                <w:tcPr>
                  <w:tcW w:w="8080" w:type="dxa"/>
                  <w:shd w:val="clear" w:color="auto" w:fill="auto"/>
                  <w:noWrap/>
                  <w:vAlign w:val="center"/>
                  <w:hideMark/>
                </w:tcPr>
                <w:p w14:paraId="0C730FC8"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Deep-Dive Webinars: Webinars diving into specific open data topics, such as data licensing, data quality assurance, or data privacy, can help build more in-depth knowledge. </w:t>
                  </w:r>
                </w:p>
              </w:tc>
            </w:tr>
            <w:tr w:rsidR="00473318" w:rsidRPr="00930123" w14:paraId="12C468DA" w14:textId="77777777" w:rsidTr="007936F8">
              <w:trPr>
                <w:trHeight w:val="290"/>
              </w:trPr>
              <w:tc>
                <w:tcPr>
                  <w:tcW w:w="1726" w:type="dxa"/>
                  <w:vMerge/>
                  <w:vAlign w:val="center"/>
                  <w:hideMark/>
                </w:tcPr>
                <w:p w14:paraId="36D5006C"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p>
              </w:tc>
              <w:tc>
                <w:tcPr>
                  <w:tcW w:w="8080" w:type="dxa"/>
                  <w:shd w:val="clear" w:color="auto" w:fill="auto"/>
                  <w:noWrap/>
                  <w:vAlign w:val="center"/>
                  <w:hideMark/>
                </w:tcPr>
                <w:p w14:paraId="247E0CF9"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Tutorials and How-To Guides: Step-by-step guides demonstrating processes like data wrangling, API usage, or creating interactive visualizations can advance their skills. </w:t>
                  </w:r>
                </w:p>
              </w:tc>
            </w:tr>
            <w:tr w:rsidR="00473318" w:rsidRPr="00930123" w14:paraId="3A330FB2" w14:textId="77777777" w:rsidTr="007936F8">
              <w:trPr>
                <w:trHeight w:val="290"/>
              </w:trPr>
              <w:tc>
                <w:tcPr>
                  <w:tcW w:w="1726" w:type="dxa"/>
                  <w:vMerge w:val="restart"/>
                  <w:shd w:val="clear" w:color="auto" w:fill="auto"/>
                  <w:noWrap/>
                  <w:vAlign w:val="center"/>
                </w:tcPr>
                <w:p w14:paraId="19C3A827" w14:textId="4A21AF89" w:rsidR="00473318" w:rsidRPr="00930123" w:rsidRDefault="00473318" w:rsidP="00473318">
                  <w:pPr>
                    <w:spacing w:after="0" w:line="240" w:lineRule="auto"/>
                    <w:jc w:val="left"/>
                    <w:rPr>
                      <w:rFonts w:asciiTheme="minorHAnsi" w:eastAsia="Times New Roman" w:hAnsiTheme="minorHAnsi" w:cstheme="minorHAnsi"/>
                      <w:color w:val="000000"/>
                      <w:sz w:val="22"/>
                      <w:szCs w:val="22"/>
                    </w:rPr>
                  </w:pPr>
                  <w:r w:rsidRPr="00930123">
                    <w:rPr>
                      <w:rFonts w:asciiTheme="minorHAnsi" w:eastAsia="Times New Roman" w:hAnsiTheme="minorHAnsi" w:cstheme="minorHAnsi"/>
                      <w:color w:val="000000"/>
                      <w:sz w:val="22"/>
                      <w:szCs w:val="22"/>
                    </w:rPr>
                    <w:t xml:space="preserve">Advanced </w:t>
                  </w:r>
                  <w:proofErr w:type="spellStart"/>
                  <w:r w:rsidRPr="00930123">
                    <w:rPr>
                      <w:rFonts w:asciiTheme="minorHAnsi" w:eastAsia="Times New Roman" w:hAnsiTheme="minorHAnsi" w:cstheme="minorHAnsi"/>
                      <w:color w:val="000000"/>
                      <w:sz w:val="22"/>
                      <w:szCs w:val="22"/>
                    </w:rPr>
                    <w:t>Knowledge</w:t>
                  </w:r>
                  <w:proofErr w:type="spellEnd"/>
                  <w:r w:rsidRPr="00930123">
                    <w:rPr>
                      <w:rFonts w:asciiTheme="minorHAnsi" w:eastAsia="Times New Roman" w:hAnsiTheme="minorHAnsi" w:cstheme="minorHAnsi"/>
                      <w:color w:val="000000"/>
                      <w:sz w:val="22"/>
                      <w:szCs w:val="22"/>
                    </w:rPr>
                    <w:t>: </w:t>
                  </w:r>
                </w:p>
              </w:tc>
              <w:tc>
                <w:tcPr>
                  <w:tcW w:w="8080" w:type="dxa"/>
                  <w:shd w:val="clear" w:color="auto" w:fill="auto"/>
                  <w:noWrap/>
                  <w:vAlign w:val="center"/>
                </w:tcPr>
                <w:p w14:paraId="0216A7E1" w14:textId="6825985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 xml:space="preserve">Masterclasses and Expert Talks: Invite experts to deliver advanced sessions on topics like data ethics, advanced analytics, and predictive </w:t>
                  </w:r>
                  <w:proofErr w:type="spellStart"/>
                  <w:r w:rsidRPr="00930123">
                    <w:rPr>
                      <w:rFonts w:asciiTheme="minorHAnsi" w:eastAsia="Times New Roman" w:hAnsiTheme="minorHAnsi" w:cstheme="minorHAnsi"/>
                      <w:color w:val="000000"/>
                      <w:sz w:val="22"/>
                      <w:szCs w:val="22"/>
                      <w:lang w:val="en-GB"/>
                    </w:rPr>
                    <w:t>modeling</w:t>
                  </w:r>
                  <w:proofErr w:type="spellEnd"/>
                  <w:r w:rsidRPr="00930123">
                    <w:rPr>
                      <w:rFonts w:asciiTheme="minorHAnsi" w:eastAsia="Times New Roman" w:hAnsiTheme="minorHAnsi" w:cstheme="minorHAnsi"/>
                      <w:color w:val="000000"/>
                      <w:sz w:val="22"/>
                      <w:szCs w:val="22"/>
                      <w:lang w:val="en-GB"/>
                    </w:rPr>
                    <w:t xml:space="preserve"> to stimulate advanced contributors. </w:t>
                  </w:r>
                </w:p>
              </w:tc>
            </w:tr>
            <w:tr w:rsidR="00473318" w:rsidRPr="00930123" w14:paraId="5FD142CE" w14:textId="77777777" w:rsidTr="007936F8">
              <w:trPr>
                <w:trHeight w:val="290"/>
              </w:trPr>
              <w:tc>
                <w:tcPr>
                  <w:tcW w:w="1726" w:type="dxa"/>
                  <w:vMerge/>
                  <w:shd w:val="clear" w:color="auto" w:fill="auto"/>
                  <w:noWrap/>
                  <w:vAlign w:val="center"/>
                </w:tcPr>
                <w:p w14:paraId="029C2775" w14:textId="2C7D3F66" w:rsidR="00473318" w:rsidRPr="00473318" w:rsidRDefault="00473318" w:rsidP="00473318">
                  <w:pPr>
                    <w:spacing w:after="0" w:line="240" w:lineRule="auto"/>
                    <w:jc w:val="left"/>
                    <w:rPr>
                      <w:rFonts w:asciiTheme="minorHAnsi" w:eastAsia="Times New Roman" w:hAnsiTheme="minorHAnsi" w:cstheme="minorHAnsi"/>
                      <w:color w:val="000000"/>
                      <w:sz w:val="22"/>
                      <w:szCs w:val="22"/>
                      <w:lang w:val="en-GB"/>
                    </w:rPr>
                  </w:pPr>
                </w:p>
              </w:tc>
              <w:tc>
                <w:tcPr>
                  <w:tcW w:w="8080" w:type="dxa"/>
                  <w:shd w:val="clear" w:color="auto" w:fill="auto"/>
                  <w:noWrap/>
                  <w:vAlign w:val="center"/>
                </w:tcPr>
                <w:p w14:paraId="3BA26389" w14:textId="0552360C"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Hackathons and Data Challenges: Engage advanced users in hackathons or data challenges that encourage them to solve complex problems using open data. </w:t>
                  </w:r>
                </w:p>
              </w:tc>
            </w:tr>
            <w:tr w:rsidR="00473318" w:rsidRPr="00930123" w14:paraId="6D6C1B65" w14:textId="77777777" w:rsidTr="007936F8">
              <w:trPr>
                <w:trHeight w:val="290"/>
              </w:trPr>
              <w:tc>
                <w:tcPr>
                  <w:tcW w:w="1726" w:type="dxa"/>
                  <w:vMerge/>
                  <w:shd w:val="clear" w:color="auto" w:fill="auto"/>
                  <w:noWrap/>
                  <w:vAlign w:val="center"/>
                  <w:hideMark/>
                </w:tcPr>
                <w:p w14:paraId="13F7361C" w14:textId="7A24558B" w:rsidR="00473318" w:rsidRPr="00930123" w:rsidRDefault="00473318" w:rsidP="00473318">
                  <w:pPr>
                    <w:spacing w:after="0" w:line="240" w:lineRule="auto"/>
                    <w:jc w:val="left"/>
                    <w:rPr>
                      <w:rFonts w:asciiTheme="minorHAnsi" w:eastAsia="Times New Roman" w:hAnsiTheme="minorHAnsi" w:cstheme="minorHAnsi"/>
                      <w:color w:val="000000"/>
                      <w:sz w:val="22"/>
                      <w:szCs w:val="22"/>
                    </w:rPr>
                  </w:pPr>
                </w:p>
              </w:tc>
              <w:tc>
                <w:tcPr>
                  <w:tcW w:w="8080" w:type="dxa"/>
                  <w:shd w:val="clear" w:color="auto" w:fill="auto"/>
                  <w:noWrap/>
                  <w:vAlign w:val="center"/>
                  <w:hideMark/>
                </w:tcPr>
                <w:p w14:paraId="0DE38B85"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Peer Workshops: Organize workshops where advanced users share their experiences and insights, fostering peer-to-peer learning and advanced discussions. </w:t>
                  </w:r>
                </w:p>
              </w:tc>
            </w:tr>
            <w:tr w:rsidR="00473318" w:rsidRPr="00930123" w14:paraId="10C8A8B6" w14:textId="77777777" w:rsidTr="007936F8">
              <w:trPr>
                <w:trHeight w:val="290"/>
              </w:trPr>
              <w:tc>
                <w:tcPr>
                  <w:tcW w:w="1726" w:type="dxa"/>
                  <w:vMerge/>
                  <w:vAlign w:val="center"/>
                  <w:hideMark/>
                </w:tcPr>
                <w:p w14:paraId="6763E6BA"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p>
              </w:tc>
              <w:tc>
                <w:tcPr>
                  <w:tcW w:w="8080" w:type="dxa"/>
                  <w:shd w:val="clear" w:color="auto" w:fill="auto"/>
                  <w:noWrap/>
                  <w:vAlign w:val="center"/>
                  <w:hideMark/>
                </w:tcPr>
                <w:p w14:paraId="7E976347"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Research Collaborations: Encourage advanced users to collaborate on research projects that leverage open data, pushing the boundaries of knowledge. </w:t>
                  </w:r>
                </w:p>
              </w:tc>
            </w:tr>
            <w:tr w:rsidR="00473318" w:rsidRPr="00DD0B24" w14:paraId="4F76A39E" w14:textId="77777777" w:rsidTr="007936F8">
              <w:trPr>
                <w:trHeight w:val="580"/>
              </w:trPr>
              <w:tc>
                <w:tcPr>
                  <w:tcW w:w="1726" w:type="dxa"/>
                  <w:shd w:val="clear" w:color="000000" w:fill="9BC2E6"/>
                  <w:vAlign w:val="center"/>
                  <w:hideMark/>
                </w:tcPr>
                <w:p w14:paraId="7CFD02CA" w14:textId="444768F3" w:rsidR="00473318" w:rsidRPr="00930123" w:rsidRDefault="00473318" w:rsidP="00473318">
                  <w:pPr>
                    <w:spacing w:after="0" w:line="240" w:lineRule="auto"/>
                    <w:jc w:val="left"/>
                    <w:rPr>
                      <w:rFonts w:asciiTheme="minorHAnsi" w:eastAsia="Times New Roman" w:hAnsiTheme="minorHAnsi" w:cstheme="minorHAnsi"/>
                      <w:b/>
                      <w:bCs/>
                      <w:color w:val="000000"/>
                      <w:sz w:val="22"/>
                      <w:szCs w:val="22"/>
                    </w:rPr>
                  </w:pPr>
                  <w:r w:rsidRPr="00930123">
                    <w:rPr>
                      <w:rFonts w:asciiTheme="minorHAnsi" w:eastAsia="Times New Roman" w:hAnsiTheme="minorHAnsi" w:cstheme="minorHAnsi"/>
                      <w:b/>
                      <w:bCs/>
                      <w:color w:val="000000"/>
                      <w:sz w:val="22"/>
                      <w:szCs w:val="22"/>
                    </w:rPr>
                    <w:t xml:space="preserve">Stage of Change Dynamics: </w:t>
                  </w:r>
                </w:p>
              </w:tc>
              <w:tc>
                <w:tcPr>
                  <w:tcW w:w="8080" w:type="dxa"/>
                  <w:shd w:val="clear" w:color="000000" w:fill="9BC2E6"/>
                  <w:vAlign w:val="center"/>
                  <w:hideMark/>
                </w:tcPr>
                <w:p w14:paraId="1160F3D3" w14:textId="77777777" w:rsidR="00473318" w:rsidRPr="00930123" w:rsidRDefault="00473318" w:rsidP="00473318">
                  <w:pPr>
                    <w:spacing w:after="0" w:line="240" w:lineRule="auto"/>
                    <w:jc w:val="left"/>
                    <w:rPr>
                      <w:rFonts w:asciiTheme="minorHAnsi" w:eastAsia="Times New Roman" w:hAnsiTheme="minorHAnsi" w:cstheme="minorHAnsi"/>
                      <w:b/>
                      <w:bCs/>
                      <w:color w:val="000000"/>
                      <w:sz w:val="22"/>
                      <w:szCs w:val="22"/>
                      <w:lang w:val="en-GB"/>
                    </w:rPr>
                  </w:pPr>
                  <w:r w:rsidRPr="00930123">
                    <w:rPr>
                      <w:rFonts w:asciiTheme="minorHAnsi" w:eastAsia="Times New Roman" w:hAnsiTheme="minorHAnsi" w:cstheme="minorHAnsi"/>
                      <w:b/>
                      <w:bCs/>
                      <w:color w:val="000000"/>
                      <w:sz w:val="22"/>
                      <w:szCs w:val="22"/>
                      <w:lang w:val="en-GB"/>
                    </w:rPr>
                    <w:t>Adapting learning activities based on the stage of change a stakeholder is in can foster effective engagement: </w:t>
                  </w:r>
                </w:p>
              </w:tc>
            </w:tr>
            <w:tr w:rsidR="007936F8" w:rsidRPr="00930123" w14:paraId="1B0EDDA2" w14:textId="77777777" w:rsidTr="007936F8">
              <w:trPr>
                <w:trHeight w:val="290"/>
              </w:trPr>
              <w:tc>
                <w:tcPr>
                  <w:tcW w:w="1726" w:type="dxa"/>
                  <w:vMerge w:val="restart"/>
                  <w:shd w:val="clear" w:color="auto" w:fill="auto"/>
                  <w:noWrap/>
                  <w:vAlign w:val="center"/>
                  <w:hideMark/>
                </w:tcPr>
                <w:p w14:paraId="156FC68F"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rPr>
                  </w:pPr>
                  <w:proofErr w:type="spellStart"/>
                  <w:r w:rsidRPr="00930123">
                    <w:rPr>
                      <w:rFonts w:asciiTheme="minorHAnsi" w:eastAsia="Times New Roman" w:hAnsiTheme="minorHAnsi" w:cstheme="minorHAnsi"/>
                      <w:color w:val="000000"/>
                      <w:sz w:val="22"/>
                      <w:szCs w:val="22"/>
                    </w:rPr>
                    <w:t>Awareness</w:t>
                  </w:r>
                  <w:proofErr w:type="spellEnd"/>
                  <w:r w:rsidRPr="00930123">
                    <w:rPr>
                      <w:rFonts w:asciiTheme="minorHAnsi" w:eastAsia="Times New Roman" w:hAnsiTheme="minorHAnsi" w:cstheme="minorHAnsi"/>
                      <w:color w:val="000000"/>
                      <w:sz w:val="22"/>
                      <w:szCs w:val="22"/>
                    </w:rPr>
                    <w:t xml:space="preserve"> and </w:t>
                  </w:r>
                  <w:proofErr w:type="spellStart"/>
                  <w:r w:rsidRPr="00930123">
                    <w:rPr>
                      <w:rFonts w:asciiTheme="minorHAnsi" w:eastAsia="Times New Roman" w:hAnsiTheme="minorHAnsi" w:cstheme="minorHAnsi"/>
                      <w:color w:val="000000"/>
                      <w:sz w:val="22"/>
                      <w:szCs w:val="22"/>
                    </w:rPr>
                    <w:t>Interest</w:t>
                  </w:r>
                  <w:proofErr w:type="spellEnd"/>
                  <w:r w:rsidRPr="00930123">
                    <w:rPr>
                      <w:rFonts w:asciiTheme="minorHAnsi" w:eastAsia="Times New Roman" w:hAnsiTheme="minorHAnsi" w:cstheme="minorHAnsi"/>
                      <w:color w:val="000000"/>
                      <w:sz w:val="22"/>
                      <w:szCs w:val="22"/>
                    </w:rPr>
                    <w:t>: </w:t>
                  </w:r>
                </w:p>
              </w:tc>
              <w:tc>
                <w:tcPr>
                  <w:tcW w:w="8080" w:type="dxa"/>
                  <w:shd w:val="clear" w:color="auto" w:fill="auto"/>
                  <w:noWrap/>
                  <w:vAlign w:val="center"/>
                  <w:hideMark/>
                </w:tcPr>
                <w:p w14:paraId="7C210D79"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Webinars and Seminars: Engaging presentations introducing open data's importance, potential, and impact can raise awareness and spark interest. </w:t>
                  </w:r>
                </w:p>
              </w:tc>
            </w:tr>
            <w:tr w:rsidR="007936F8" w:rsidRPr="00930123" w14:paraId="7450E217" w14:textId="77777777" w:rsidTr="007936F8">
              <w:trPr>
                <w:trHeight w:val="290"/>
              </w:trPr>
              <w:tc>
                <w:tcPr>
                  <w:tcW w:w="1726" w:type="dxa"/>
                  <w:vMerge/>
                  <w:vAlign w:val="center"/>
                  <w:hideMark/>
                </w:tcPr>
                <w:p w14:paraId="2459614D"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p>
              </w:tc>
              <w:tc>
                <w:tcPr>
                  <w:tcW w:w="8080" w:type="dxa"/>
                  <w:shd w:val="clear" w:color="auto" w:fill="auto"/>
                  <w:noWrap/>
                  <w:vAlign w:val="center"/>
                  <w:hideMark/>
                </w:tcPr>
                <w:p w14:paraId="13F68B76"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Ted-Style Talks: Short, inspiring talks sharing success stories and innovations can capture attention and generate curiosity. </w:t>
                  </w:r>
                </w:p>
              </w:tc>
            </w:tr>
            <w:tr w:rsidR="007936F8" w:rsidRPr="00930123" w14:paraId="48518459" w14:textId="77777777" w:rsidTr="007936F8">
              <w:trPr>
                <w:trHeight w:val="290"/>
              </w:trPr>
              <w:tc>
                <w:tcPr>
                  <w:tcW w:w="1726" w:type="dxa"/>
                  <w:vMerge w:val="restart"/>
                  <w:shd w:val="clear" w:color="auto" w:fill="auto"/>
                  <w:noWrap/>
                  <w:vAlign w:val="center"/>
                  <w:hideMark/>
                </w:tcPr>
                <w:p w14:paraId="5DFE7D59"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rPr>
                  </w:pPr>
                  <w:proofErr w:type="spellStart"/>
                  <w:r w:rsidRPr="00930123">
                    <w:rPr>
                      <w:rFonts w:asciiTheme="minorHAnsi" w:eastAsia="Times New Roman" w:hAnsiTheme="minorHAnsi" w:cstheme="minorHAnsi"/>
                      <w:color w:val="000000"/>
                      <w:sz w:val="22"/>
                      <w:szCs w:val="22"/>
                    </w:rPr>
                    <w:t>Consideration</w:t>
                  </w:r>
                  <w:proofErr w:type="spellEnd"/>
                  <w:r w:rsidRPr="00930123">
                    <w:rPr>
                      <w:rFonts w:asciiTheme="minorHAnsi" w:eastAsia="Times New Roman" w:hAnsiTheme="minorHAnsi" w:cstheme="minorHAnsi"/>
                      <w:color w:val="000000"/>
                      <w:sz w:val="22"/>
                      <w:szCs w:val="22"/>
                    </w:rPr>
                    <w:t xml:space="preserve"> and Planning: </w:t>
                  </w:r>
                </w:p>
              </w:tc>
              <w:tc>
                <w:tcPr>
                  <w:tcW w:w="8080" w:type="dxa"/>
                  <w:shd w:val="clear" w:color="auto" w:fill="auto"/>
                  <w:noWrap/>
                  <w:vAlign w:val="center"/>
                  <w:hideMark/>
                </w:tcPr>
                <w:p w14:paraId="071B95E1"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Workshops and Brainstorming Sessions: Facilitated sessions where stakeholders brainstorm ideas for integrating open data into their work can drive consideration and planning. </w:t>
                  </w:r>
                </w:p>
              </w:tc>
            </w:tr>
            <w:tr w:rsidR="007936F8" w:rsidRPr="00930123" w14:paraId="40580B62" w14:textId="77777777" w:rsidTr="007936F8">
              <w:trPr>
                <w:trHeight w:val="290"/>
              </w:trPr>
              <w:tc>
                <w:tcPr>
                  <w:tcW w:w="1726" w:type="dxa"/>
                  <w:vMerge/>
                  <w:vAlign w:val="center"/>
                  <w:hideMark/>
                </w:tcPr>
                <w:p w14:paraId="7A4F193A"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p>
              </w:tc>
              <w:tc>
                <w:tcPr>
                  <w:tcW w:w="8080" w:type="dxa"/>
                  <w:shd w:val="clear" w:color="auto" w:fill="auto"/>
                  <w:noWrap/>
                  <w:vAlign w:val="center"/>
                  <w:hideMark/>
                </w:tcPr>
                <w:p w14:paraId="4787D08A"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proofErr w:type="spellStart"/>
                  <w:r w:rsidRPr="00930123">
                    <w:rPr>
                      <w:rFonts w:asciiTheme="minorHAnsi" w:eastAsia="Times New Roman" w:hAnsiTheme="minorHAnsi" w:cstheme="minorHAnsi"/>
                      <w:color w:val="000000"/>
                      <w:sz w:val="22"/>
                      <w:szCs w:val="22"/>
                      <w:lang w:val="en-GB"/>
                    </w:rPr>
                    <w:t>Roadmapping</w:t>
                  </w:r>
                  <w:proofErr w:type="spellEnd"/>
                  <w:r w:rsidRPr="00930123">
                    <w:rPr>
                      <w:rFonts w:asciiTheme="minorHAnsi" w:eastAsia="Times New Roman" w:hAnsiTheme="minorHAnsi" w:cstheme="minorHAnsi"/>
                      <w:color w:val="000000"/>
                      <w:sz w:val="22"/>
                      <w:szCs w:val="22"/>
                      <w:lang w:val="en-GB"/>
                    </w:rPr>
                    <w:t xml:space="preserve"> Exercises: Guided exercises to create open data integration roadmaps aligned with stakeholders' goals can encourage strategic thinking. </w:t>
                  </w:r>
                </w:p>
              </w:tc>
            </w:tr>
            <w:tr w:rsidR="007936F8" w:rsidRPr="00930123" w14:paraId="2EC69966" w14:textId="77777777" w:rsidTr="007936F8">
              <w:trPr>
                <w:trHeight w:val="290"/>
              </w:trPr>
              <w:tc>
                <w:tcPr>
                  <w:tcW w:w="1726" w:type="dxa"/>
                  <w:vMerge w:val="restart"/>
                  <w:shd w:val="clear" w:color="auto" w:fill="auto"/>
                  <w:noWrap/>
                  <w:vAlign w:val="center"/>
                  <w:hideMark/>
                </w:tcPr>
                <w:p w14:paraId="0CB992DC"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rPr>
                  </w:pPr>
                  <w:r w:rsidRPr="00930123">
                    <w:rPr>
                      <w:rFonts w:asciiTheme="minorHAnsi" w:eastAsia="Times New Roman" w:hAnsiTheme="minorHAnsi" w:cstheme="minorHAnsi"/>
                      <w:color w:val="000000"/>
                      <w:sz w:val="22"/>
                      <w:szCs w:val="22"/>
                    </w:rPr>
                    <w:t xml:space="preserve">Adoption and </w:t>
                  </w:r>
                  <w:proofErr w:type="spellStart"/>
                  <w:r w:rsidRPr="00930123">
                    <w:rPr>
                      <w:rFonts w:asciiTheme="minorHAnsi" w:eastAsia="Times New Roman" w:hAnsiTheme="minorHAnsi" w:cstheme="minorHAnsi"/>
                      <w:color w:val="000000"/>
                      <w:sz w:val="22"/>
                      <w:szCs w:val="22"/>
                    </w:rPr>
                    <w:t>Implementation</w:t>
                  </w:r>
                  <w:proofErr w:type="spellEnd"/>
                  <w:r w:rsidRPr="00930123">
                    <w:rPr>
                      <w:rFonts w:asciiTheme="minorHAnsi" w:eastAsia="Times New Roman" w:hAnsiTheme="minorHAnsi" w:cstheme="minorHAnsi"/>
                      <w:color w:val="000000"/>
                      <w:sz w:val="22"/>
                      <w:szCs w:val="22"/>
                    </w:rPr>
                    <w:t>: </w:t>
                  </w:r>
                </w:p>
              </w:tc>
              <w:tc>
                <w:tcPr>
                  <w:tcW w:w="8080" w:type="dxa"/>
                  <w:shd w:val="clear" w:color="auto" w:fill="auto"/>
                  <w:noWrap/>
                  <w:vAlign w:val="center"/>
                  <w:hideMark/>
                </w:tcPr>
                <w:p w14:paraId="4643B6BF"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Practical Labs: Hands-on labs with real datasets and tools can help stakeholders directly apply open data practices in their projects. </w:t>
                  </w:r>
                </w:p>
              </w:tc>
            </w:tr>
            <w:tr w:rsidR="007936F8" w:rsidRPr="00930123" w14:paraId="22A6959E" w14:textId="77777777" w:rsidTr="007936F8">
              <w:trPr>
                <w:trHeight w:val="290"/>
              </w:trPr>
              <w:tc>
                <w:tcPr>
                  <w:tcW w:w="1726" w:type="dxa"/>
                  <w:vMerge/>
                  <w:vAlign w:val="center"/>
                  <w:hideMark/>
                </w:tcPr>
                <w:p w14:paraId="13F7B9FF"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p>
              </w:tc>
              <w:tc>
                <w:tcPr>
                  <w:tcW w:w="8080" w:type="dxa"/>
                  <w:shd w:val="clear" w:color="auto" w:fill="auto"/>
                  <w:noWrap/>
                  <w:vAlign w:val="center"/>
                  <w:hideMark/>
                </w:tcPr>
                <w:p w14:paraId="21A71A3F"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Mentoring and Coaching: Provide one-on-one support from open data experts to guide stakeholders through the challenges of implementation. </w:t>
                  </w:r>
                </w:p>
              </w:tc>
            </w:tr>
            <w:tr w:rsidR="007936F8" w:rsidRPr="00930123" w14:paraId="5292B177" w14:textId="77777777" w:rsidTr="007936F8">
              <w:trPr>
                <w:trHeight w:val="290"/>
              </w:trPr>
              <w:tc>
                <w:tcPr>
                  <w:tcW w:w="1726" w:type="dxa"/>
                  <w:vMerge w:val="restart"/>
                  <w:shd w:val="clear" w:color="auto" w:fill="auto"/>
                  <w:noWrap/>
                  <w:vAlign w:val="center"/>
                  <w:hideMark/>
                </w:tcPr>
                <w:p w14:paraId="6BC680BF"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rPr>
                  </w:pPr>
                  <w:proofErr w:type="spellStart"/>
                  <w:r w:rsidRPr="00930123">
                    <w:rPr>
                      <w:rFonts w:asciiTheme="minorHAnsi" w:eastAsia="Times New Roman" w:hAnsiTheme="minorHAnsi" w:cstheme="minorHAnsi"/>
                      <w:color w:val="000000"/>
                      <w:sz w:val="22"/>
                      <w:szCs w:val="22"/>
                    </w:rPr>
                    <w:t>Sustaining</w:t>
                  </w:r>
                  <w:proofErr w:type="spellEnd"/>
                  <w:r w:rsidRPr="00930123">
                    <w:rPr>
                      <w:rFonts w:asciiTheme="minorHAnsi" w:eastAsia="Times New Roman" w:hAnsiTheme="minorHAnsi" w:cstheme="minorHAnsi"/>
                      <w:color w:val="000000"/>
                      <w:sz w:val="22"/>
                      <w:szCs w:val="22"/>
                    </w:rPr>
                    <w:t xml:space="preserve"> and </w:t>
                  </w:r>
                  <w:proofErr w:type="spellStart"/>
                  <w:r w:rsidRPr="00930123">
                    <w:rPr>
                      <w:rFonts w:asciiTheme="minorHAnsi" w:eastAsia="Times New Roman" w:hAnsiTheme="minorHAnsi" w:cstheme="minorHAnsi"/>
                      <w:color w:val="000000"/>
                      <w:sz w:val="22"/>
                      <w:szCs w:val="22"/>
                    </w:rPr>
                    <w:t>Scaling</w:t>
                  </w:r>
                  <w:proofErr w:type="spellEnd"/>
                  <w:r w:rsidRPr="00930123">
                    <w:rPr>
                      <w:rFonts w:asciiTheme="minorHAnsi" w:eastAsia="Times New Roman" w:hAnsiTheme="minorHAnsi" w:cstheme="minorHAnsi"/>
                      <w:color w:val="000000"/>
                      <w:sz w:val="22"/>
                      <w:szCs w:val="22"/>
                    </w:rPr>
                    <w:t>: </w:t>
                  </w:r>
                </w:p>
              </w:tc>
              <w:tc>
                <w:tcPr>
                  <w:tcW w:w="8080" w:type="dxa"/>
                  <w:shd w:val="clear" w:color="auto" w:fill="auto"/>
                  <w:noWrap/>
                  <w:vAlign w:val="center"/>
                  <w:hideMark/>
                </w:tcPr>
                <w:p w14:paraId="394621FD"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Communities of Practice: Establish online communities where stakeholders can share experiences, challenges, and best practices for long-term sustainability. </w:t>
                  </w:r>
                </w:p>
              </w:tc>
            </w:tr>
            <w:tr w:rsidR="007936F8" w:rsidRPr="00930123" w14:paraId="571115FC" w14:textId="77777777" w:rsidTr="007936F8">
              <w:trPr>
                <w:trHeight w:val="290"/>
              </w:trPr>
              <w:tc>
                <w:tcPr>
                  <w:tcW w:w="1726" w:type="dxa"/>
                  <w:vMerge/>
                  <w:vAlign w:val="center"/>
                  <w:hideMark/>
                </w:tcPr>
                <w:p w14:paraId="60AEF1CD"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p>
              </w:tc>
              <w:tc>
                <w:tcPr>
                  <w:tcW w:w="8080" w:type="dxa"/>
                  <w:shd w:val="clear" w:color="auto" w:fill="auto"/>
                  <w:noWrap/>
                  <w:vAlign w:val="center"/>
                  <w:hideMark/>
                </w:tcPr>
                <w:p w14:paraId="327F41EE" w14:textId="77777777" w:rsidR="00473318" w:rsidRPr="00930123" w:rsidRDefault="00473318" w:rsidP="00473318">
                  <w:pPr>
                    <w:spacing w:after="0" w:line="240" w:lineRule="auto"/>
                    <w:jc w:val="left"/>
                    <w:rPr>
                      <w:rFonts w:asciiTheme="minorHAnsi" w:eastAsia="Times New Roman" w:hAnsiTheme="minorHAnsi" w:cstheme="minorHAnsi"/>
                      <w:color w:val="000000"/>
                      <w:sz w:val="22"/>
                      <w:szCs w:val="22"/>
                      <w:lang w:val="en-GB"/>
                    </w:rPr>
                  </w:pPr>
                  <w:r w:rsidRPr="00930123">
                    <w:rPr>
                      <w:rFonts w:asciiTheme="minorHAnsi" w:eastAsia="Times New Roman" w:hAnsiTheme="minorHAnsi" w:cstheme="minorHAnsi"/>
                      <w:color w:val="000000"/>
                      <w:sz w:val="22"/>
                      <w:szCs w:val="22"/>
                      <w:lang w:val="en-GB"/>
                    </w:rPr>
                    <w:t>Advanced Training Programs: Offer advanced training for stakeholders looking to deepen their expertise and further integrate open data in their work. </w:t>
                  </w:r>
                </w:p>
              </w:tc>
            </w:tr>
          </w:tbl>
          <w:p w14:paraId="7E229878" w14:textId="77777777" w:rsidR="005A7B54" w:rsidRPr="00DD0B24" w:rsidRDefault="005A7B54">
            <w:pPr>
              <w:widowControl w:val="0"/>
              <w:spacing w:after="0" w:line="240" w:lineRule="auto"/>
              <w:jc w:val="left"/>
              <w:rPr>
                <w:rFonts w:asciiTheme="minorHAnsi" w:eastAsia="Roboto" w:hAnsiTheme="minorHAnsi" w:cstheme="minorHAnsi"/>
                <w:sz w:val="22"/>
                <w:szCs w:val="22"/>
                <w:lang w:val="en-GB"/>
              </w:rPr>
            </w:pPr>
          </w:p>
          <w:p w14:paraId="51461425" w14:textId="77777777" w:rsidR="000A4ACD" w:rsidRDefault="000A4ACD">
            <w:pPr>
              <w:widowControl w:val="0"/>
              <w:spacing w:after="0" w:line="240" w:lineRule="auto"/>
              <w:jc w:val="left"/>
              <w:rPr>
                <w:rFonts w:asciiTheme="minorHAnsi" w:eastAsia="Roboto" w:hAnsiTheme="minorHAnsi" w:cstheme="minorHAnsi"/>
                <w:sz w:val="22"/>
                <w:szCs w:val="22"/>
                <w:lang w:val="en-GB"/>
              </w:rPr>
            </w:pPr>
          </w:p>
          <w:p w14:paraId="0C748588" w14:textId="57CBFA94" w:rsidR="007936F8" w:rsidRPr="007936F8" w:rsidRDefault="007936F8" w:rsidP="007936F8">
            <w:pPr>
              <w:widowControl w:val="0"/>
              <w:spacing w:after="0" w:line="240" w:lineRule="auto"/>
              <w:jc w:val="left"/>
              <w:rPr>
                <w:rFonts w:asciiTheme="minorHAnsi" w:eastAsia="Roboto" w:hAnsiTheme="minorHAnsi" w:cstheme="minorHAnsi"/>
                <w:b/>
                <w:bCs/>
                <w:sz w:val="22"/>
                <w:szCs w:val="22"/>
                <w:lang w:val="en-GB"/>
              </w:rPr>
            </w:pPr>
            <w:r w:rsidRPr="007936F8">
              <w:rPr>
                <w:rFonts w:asciiTheme="minorHAnsi" w:eastAsia="Times New Roman" w:hAnsiTheme="minorHAnsi" w:cstheme="minorHAnsi"/>
                <w:b/>
                <w:bCs/>
                <w:color w:val="000000"/>
                <w:sz w:val="22"/>
                <w:szCs w:val="22"/>
                <w:lang w:val="en-GB"/>
              </w:rPr>
              <w:t xml:space="preserve">Improving </w:t>
            </w:r>
            <w:r>
              <w:rPr>
                <w:rFonts w:asciiTheme="minorHAnsi" w:eastAsia="Times New Roman" w:hAnsiTheme="minorHAnsi" w:cstheme="minorHAnsi"/>
                <w:b/>
                <w:bCs/>
                <w:color w:val="000000"/>
                <w:sz w:val="22"/>
                <w:szCs w:val="22"/>
                <w:lang w:val="en-GB"/>
              </w:rPr>
              <w:t>organisational</w:t>
            </w:r>
            <w:r w:rsidRPr="007936F8">
              <w:rPr>
                <w:rFonts w:asciiTheme="minorHAnsi" w:eastAsia="Times New Roman" w:hAnsiTheme="minorHAnsi" w:cstheme="minorHAnsi"/>
                <w:b/>
                <w:bCs/>
                <w:color w:val="000000"/>
                <w:sz w:val="22"/>
                <w:szCs w:val="22"/>
                <w:lang w:val="en-GB"/>
              </w:rPr>
              <w:t xml:space="preserve"> capabilities</w:t>
            </w:r>
          </w:p>
          <w:p w14:paraId="4E61793A" w14:textId="77777777" w:rsidR="007936F8" w:rsidRDefault="007936F8">
            <w:pPr>
              <w:widowControl w:val="0"/>
              <w:spacing w:after="0" w:line="240" w:lineRule="auto"/>
              <w:jc w:val="left"/>
              <w:rPr>
                <w:rFonts w:asciiTheme="minorHAnsi" w:eastAsia="Roboto" w:hAnsiTheme="minorHAnsi" w:cstheme="minorHAnsi"/>
                <w:sz w:val="22"/>
                <w:szCs w:val="22"/>
                <w:lang w:val="en-GB"/>
              </w:rPr>
            </w:pPr>
          </w:p>
          <w:p w14:paraId="6EA7A0FD" w14:textId="32581A75" w:rsidR="001A0F40" w:rsidRDefault="003F641C" w:rsidP="005D7E4A">
            <w:pPr>
              <w:widowControl w:val="0"/>
              <w:spacing w:after="0" w:line="240" w:lineRule="auto"/>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From what we observed</w:t>
            </w:r>
            <w:r w:rsidR="004F6A92">
              <w:rPr>
                <w:rFonts w:asciiTheme="minorHAnsi" w:eastAsia="Roboto" w:hAnsiTheme="minorHAnsi" w:cstheme="minorHAnsi"/>
                <w:sz w:val="22"/>
                <w:szCs w:val="22"/>
                <w:lang w:val="en-GB"/>
              </w:rPr>
              <w:t xml:space="preserve"> the scope of the data capability change will drive the type of support needed.</w:t>
            </w:r>
            <w:r w:rsidR="00941FA9">
              <w:rPr>
                <w:rFonts w:asciiTheme="minorHAnsi" w:eastAsia="Roboto" w:hAnsiTheme="minorHAnsi" w:cstheme="minorHAnsi"/>
                <w:sz w:val="22"/>
                <w:szCs w:val="22"/>
                <w:lang w:val="en-GB"/>
              </w:rPr>
              <w:t xml:space="preserve"> S</w:t>
            </w:r>
            <w:r w:rsidR="007E14C9" w:rsidRPr="007E14C9">
              <w:rPr>
                <w:rFonts w:asciiTheme="minorHAnsi" w:eastAsia="Roboto" w:hAnsiTheme="minorHAnsi" w:cstheme="minorHAnsi"/>
                <w:sz w:val="22"/>
                <w:szCs w:val="22"/>
                <w:lang w:val="en-GB"/>
              </w:rPr>
              <w:t xml:space="preserve">ome of the stakeholders need global support for all the services impacted by open data. Others will have a specific need for an ongoing project. </w:t>
            </w:r>
          </w:p>
          <w:p w14:paraId="09FB1B0C" w14:textId="77777777" w:rsidR="001A0F40" w:rsidRDefault="001A0F40" w:rsidP="007E14C9">
            <w:pPr>
              <w:widowControl w:val="0"/>
              <w:spacing w:after="0" w:line="240" w:lineRule="auto"/>
              <w:jc w:val="left"/>
              <w:rPr>
                <w:rFonts w:asciiTheme="minorHAnsi" w:eastAsia="Roboto" w:hAnsiTheme="minorHAnsi" w:cstheme="minorHAnsi"/>
                <w:sz w:val="22"/>
                <w:szCs w:val="22"/>
                <w:lang w:val="en-GB"/>
              </w:rPr>
            </w:pPr>
          </w:p>
          <w:p w14:paraId="5ABE9C6E" w14:textId="5FAF0929" w:rsidR="003F6792" w:rsidRPr="003F6792" w:rsidRDefault="001A0F40" w:rsidP="003F6792">
            <w:pPr>
              <w:widowControl w:val="0"/>
              <w:spacing w:after="0" w:line="240" w:lineRule="auto"/>
              <w:jc w:val="center"/>
              <w:rPr>
                <w:rFonts w:asciiTheme="minorHAnsi" w:eastAsia="Roboto" w:hAnsiTheme="minorHAnsi" w:cstheme="minorHAnsi"/>
                <w:b/>
                <w:bCs/>
                <w:sz w:val="22"/>
                <w:szCs w:val="22"/>
                <w:lang w:val="en-GB"/>
              </w:rPr>
            </w:pPr>
            <w:r w:rsidRPr="003F6792">
              <w:rPr>
                <w:rFonts w:asciiTheme="minorHAnsi" w:eastAsia="Roboto" w:hAnsiTheme="minorHAnsi" w:cstheme="minorHAnsi"/>
                <w:b/>
                <w:bCs/>
                <w:sz w:val="22"/>
                <w:szCs w:val="22"/>
                <w:lang w:val="en-GB"/>
              </w:rPr>
              <w:t xml:space="preserve">Calibration of learning actions according to </w:t>
            </w:r>
            <w:r w:rsidR="003F641C" w:rsidRPr="003F6792">
              <w:rPr>
                <w:rFonts w:asciiTheme="minorHAnsi" w:eastAsia="Roboto" w:hAnsiTheme="minorHAnsi" w:cstheme="minorHAnsi"/>
                <w:b/>
                <w:bCs/>
                <w:sz w:val="22"/>
                <w:szCs w:val="22"/>
                <w:lang w:val="en-GB"/>
              </w:rPr>
              <w:t>the</w:t>
            </w:r>
            <w:r w:rsidRPr="003F6792">
              <w:rPr>
                <w:rFonts w:asciiTheme="minorHAnsi" w:eastAsia="Roboto" w:hAnsiTheme="minorHAnsi" w:cstheme="minorHAnsi"/>
                <w:b/>
                <w:bCs/>
                <w:sz w:val="22"/>
                <w:szCs w:val="22"/>
                <w:lang w:val="en-GB"/>
              </w:rPr>
              <w:t xml:space="preserve"> g</w:t>
            </w:r>
            <w:r w:rsidR="00253299" w:rsidRPr="003F6792">
              <w:rPr>
                <w:rFonts w:asciiTheme="minorHAnsi" w:eastAsia="Roboto" w:hAnsiTheme="minorHAnsi" w:cstheme="minorHAnsi"/>
                <w:b/>
                <w:bCs/>
                <w:sz w:val="22"/>
                <w:szCs w:val="22"/>
                <w:lang w:val="en-GB"/>
              </w:rPr>
              <w:t>l</w:t>
            </w:r>
            <w:r w:rsidRPr="003F6792">
              <w:rPr>
                <w:rFonts w:asciiTheme="minorHAnsi" w:eastAsia="Roboto" w:hAnsiTheme="minorHAnsi" w:cstheme="minorHAnsi"/>
                <w:b/>
                <w:bCs/>
                <w:sz w:val="22"/>
                <w:szCs w:val="22"/>
                <w:lang w:val="en-GB"/>
              </w:rPr>
              <w:t>obal</w:t>
            </w:r>
            <w:r w:rsidR="003F641C" w:rsidRPr="003F6792">
              <w:rPr>
                <w:rFonts w:asciiTheme="minorHAnsi" w:eastAsia="Roboto" w:hAnsiTheme="minorHAnsi" w:cstheme="minorHAnsi"/>
                <w:b/>
                <w:bCs/>
                <w:sz w:val="22"/>
                <w:szCs w:val="22"/>
                <w:lang w:val="en-GB"/>
              </w:rPr>
              <w:t xml:space="preserve"> level</w:t>
            </w:r>
            <w:r w:rsidR="003E01F1" w:rsidRPr="003F6792">
              <w:rPr>
                <w:rFonts w:asciiTheme="minorHAnsi" w:eastAsia="Roboto" w:hAnsiTheme="minorHAnsi" w:cstheme="minorHAnsi"/>
                <w:b/>
                <w:bCs/>
                <w:sz w:val="22"/>
                <w:szCs w:val="22"/>
                <w:lang w:val="en-GB"/>
              </w:rPr>
              <w:t xml:space="preserve"> of maturity</w:t>
            </w:r>
          </w:p>
          <w:p w14:paraId="0F5B45E5" w14:textId="270E6FD0" w:rsidR="003F641C" w:rsidRPr="003F641C" w:rsidRDefault="003F6792" w:rsidP="007E14C9">
            <w:pPr>
              <w:widowControl w:val="0"/>
              <w:spacing w:after="0" w:line="240" w:lineRule="auto"/>
              <w:jc w:val="left"/>
              <w:rPr>
                <w:rFonts w:asciiTheme="minorHAnsi" w:eastAsia="Roboto" w:hAnsiTheme="minorHAnsi" w:cstheme="minorHAnsi"/>
                <w:sz w:val="22"/>
                <w:szCs w:val="22"/>
                <w:lang w:val="en-GB"/>
              </w:rPr>
            </w:pPr>
            <w:r>
              <w:rPr>
                <w:rFonts w:asciiTheme="minorHAnsi" w:eastAsia="Roboto" w:hAnsiTheme="minorHAnsi" w:cstheme="minorHAnsi"/>
                <w:sz w:val="22"/>
                <w:szCs w:val="22"/>
                <w:lang w:val="en-GB"/>
              </w:rPr>
              <w:t>A</w:t>
            </w:r>
            <w:r w:rsidR="00725EAF">
              <w:rPr>
                <w:rFonts w:asciiTheme="minorHAnsi" w:eastAsia="Roboto" w:hAnsiTheme="minorHAnsi" w:cstheme="minorHAnsi"/>
                <w:sz w:val="22"/>
                <w:szCs w:val="22"/>
                <w:lang w:val="en-GB"/>
              </w:rPr>
              <w:t xml:space="preserve"> learning action plan </w:t>
            </w:r>
            <w:r w:rsidR="003F641C" w:rsidRPr="003F641C">
              <w:rPr>
                <w:rFonts w:asciiTheme="minorHAnsi" w:eastAsia="Roboto" w:hAnsiTheme="minorHAnsi" w:cstheme="minorHAnsi"/>
                <w:sz w:val="22"/>
                <w:szCs w:val="22"/>
                <w:lang w:val="en-GB"/>
              </w:rPr>
              <w:t>should support them to:</w:t>
            </w:r>
          </w:p>
          <w:p w14:paraId="3B950F26" w14:textId="77777777" w:rsidR="003F641C" w:rsidRP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Define an open data strategy</w:t>
            </w:r>
          </w:p>
          <w:p w14:paraId="6072FE0B" w14:textId="77777777" w:rsidR="003F641C" w:rsidRP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              Setting the level of ambition</w:t>
            </w:r>
          </w:p>
          <w:p w14:paraId="3688D2A6" w14:textId="77777777" w:rsidR="003F641C" w:rsidRP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              Definition of objectives</w:t>
            </w:r>
          </w:p>
          <w:p w14:paraId="3A05FE4D" w14:textId="77777777" w:rsidR="003F641C" w:rsidRP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              Clarifying the datasets to be published</w:t>
            </w:r>
          </w:p>
          <w:p w14:paraId="12F99B34" w14:textId="77777777" w:rsidR="003F641C" w:rsidRP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Building processes and activities</w:t>
            </w:r>
          </w:p>
          <w:p w14:paraId="0CC3DB75" w14:textId="77777777" w:rsidR="003F641C" w:rsidRP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              Organization for dataset production</w:t>
            </w:r>
          </w:p>
          <w:p w14:paraId="50C6C882" w14:textId="77777777" w:rsidR="003F641C" w:rsidRP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              Organization for dataset publication</w:t>
            </w:r>
          </w:p>
          <w:p w14:paraId="7506F51F" w14:textId="77777777" w:rsidR="003F641C" w:rsidRP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              Organization for dataset enhancement</w:t>
            </w:r>
          </w:p>
          <w:p w14:paraId="26F6948F" w14:textId="77777777" w:rsidR="003F641C" w:rsidRP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Construction of a transition plan</w:t>
            </w:r>
          </w:p>
          <w:p w14:paraId="5CADF3CF" w14:textId="77777777" w:rsidR="003F641C" w:rsidRP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              Initialization and training</w:t>
            </w:r>
          </w:p>
          <w:p w14:paraId="186F3F71" w14:textId="77777777" w:rsidR="003F641C" w:rsidRP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              Production of open data by default</w:t>
            </w:r>
          </w:p>
          <w:p w14:paraId="021BEDA0" w14:textId="7EE19376" w:rsidR="003F641C" w:rsidRDefault="003F641C" w:rsidP="003F641C">
            <w:pPr>
              <w:widowControl w:val="0"/>
              <w:spacing w:after="0" w:line="240" w:lineRule="auto"/>
              <w:jc w:val="left"/>
              <w:rPr>
                <w:rFonts w:asciiTheme="minorHAnsi" w:eastAsia="Roboto" w:hAnsiTheme="minorHAnsi" w:cstheme="minorHAnsi"/>
                <w:sz w:val="22"/>
                <w:szCs w:val="22"/>
                <w:lang w:val="en-GB"/>
              </w:rPr>
            </w:pPr>
            <w:r w:rsidRPr="003F641C">
              <w:rPr>
                <w:rFonts w:asciiTheme="minorHAnsi" w:eastAsia="Roboto" w:hAnsiTheme="minorHAnsi" w:cstheme="minorHAnsi"/>
                <w:sz w:val="22"/>
                <w:szCs w:val="22"/>
                <w:lang w:val="en-GB"/>
              </w:rPr>
              <w:t>              Empowering departments to produce and publish data</w:t>
            </w:r>
          </w:p>
          <w:p w14:paraId="5B50F31B" w14:textId="77777777" w:rsidR="0067105D" w:rsidRDefault="0067105D">
            <w:pPr>
              <w:widowControl w:val="0"/>
              <w:spacing w:after="0" w:line="240" w:lineRule="auto"/>
              <w:jc w:val="left"/>
              <w:rPr>
                <w:rFonts w:asciiTheme="minorHAnsi" w:eastAsia="Roboto" w:hAnsiTheme="minorHAnsi" w:cstheme="minorHAnsi"/>
                <w:sz w:val="22"/>
                <w:szCs w:val="22"/>
                <w:lang w:val="en-GB"/>
              </w:rPr>
            </w:pPr>
          </w:p>
          <w:p w14:paraId="6B4CC5BE" w14:textId="5FDA8703" w:rsidR="007D1283" w:rsidRPr="007D1283" w:rsidRDefault="007D1283" w:rsidP="007D1283">
            <w:pPr>
              <w:pStyle w:val="Paragraphedeliste"/>
              <w:widowControl w:val="0"/>
              <w:numPr>
                <w:ilvl w:val="0"/>
                <w:numId w:val="4"/>
              </w:numPr>
              <w:spacing w:after="0" w:line="240" w:lineRule="auto"/>
              <w:jc w:val="left"/>
              <w:rPr>
                <w:rFonts w:asciiTheme="minorHAnsi" w:eastAsia="Roboto" w:hAnsiTheme="minorHAnsi" w:cstheme="minorHAnsi"/>
                <w:sz w:val="22"/>
                <w:szCs w:val="22"/>
                <w:lang w:val="en-GB"/>
              </w:rPr>
            </w:pPr>
            <w:r>
              <w:rPr>
                <w:rFonts w:asciiTheme="minorHAnsi" w:eastAsia="Roboto" w:hAnsiTheme="minorHAnsi" w:cstheme="minorHAnsi"/>
                <w:sz w:val="22"/>
                <w:szCs w:val="22"/>
                <w:lang w:val="en-GB"/>
              </w:rPr>
              <w:lastRenderedPageBreak/>
              <w:t>This refers to the “People and Culture / data activities / business process” pillars</w:t>
            </w:r>
            <w:r w:rsidR="00C2211C">
              <w:rPr>
                <w:rFonts w:asciiTheme="minorHAnsi" w:eastAsia="Roboto" w:hAnsiTheme="minorHAnsi" w:cstheme="minorHAnsi"/>
                <w:sz w:val="22"/>
                <w:szCs w:val="22"/>
                <w:lang w:val="en-GB"/>
              </w:rPr>
              <w:t xml:space="preserve"> of the assessment</w:t>
            </w:r>
          </w:p>
          <w:p w14:paraId="05420DF2" w14:textId="77777777" w:rsidR="007D1283" w:rsidRPr="00DD0B24" w:rsidRDefault="007D1283">
            <w:pPr>
              <w:widowControl w:val="0"/>
              <w:spacing w:after="0" w:line="240" w:lineRule="auto"/>
              <w:jc w:val="left"/>
              <w:rPr>
                <w:rFonts w:asciiTheme="minorHAnsi" w:eastAsia="Roboto" w:hAnsiTheme="minorHAnsi" w:cstheme="minorHAnsi"/>
                <w:sz w:val="22"/>
                <w:szCs w:val="22"/>
                <w:lang w:val="en-GB"/>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4"/>
              <w:gridCol w:w="3686"/>
              <w:gridCol w:w="4536"/>
            </w:tblGrid>
            <w:tr w:rsidR="00B36AC0" w:rsidRPr="00DD0B24" w14:paraId="50095D3E" w14:textId="77777777" w:rsidTr="00AC5539">
              <w:trPr>
                <w:trHeight w:val="290"/>
              </w:trPr>
              <w:tc>
                <w:tcPr>
                  <w:tcW w:w="1584" w:type="dxa"/>
                  <w:shd w:val="clear" w:color="auto" w:fill="auto"/>
                  <w:noWrap/>
                  <w:vAlign w:val="bottom"/>
                  <w:hideMark/>
                </w:tcPr>
                <w:p w14:paraId="6D737875" w14:textId="77777777" w:rsidR="00B36AC0" w:rsidRPr="00B36AC0" w:rsidRDefault="00B36AC0" w:rsidP="00B36AC0">
                  <w:pPr>
                    <w:spacing w:after="0" w:line="240" w:lineRule="auto"/>
                    <w:jc w:val="left"/>
                    <w:rPr>
                      <w:rFonts w:asciiTheme="minorHAnsi" w:eastAsia="Times New Roman" w:hAnsiTheme="minorHAnsi" w:cstheme="minorHAnsi"/>
                      <w:sz w:val="22"/>
                      <w:szCs w:val="22"/>
                      <w:lang w:val="en-GB"/>
                    </w:rPr>
                  </w:pPr>
                </w:p>
              </w:tc>
              <w:tc>
                <w:tcPr>
                  <w:tcW w:w="8222" w:type="dxa"/>
                  <w:gridSpan w:val="2"/>
                  <w:shd w:val="clear" w:color="auto" w:fill="auto"/>
                  <w:noWrap/>
                  <w:vAlign w:val="center"/>
                  <w:hideMark/>
                </w:tcPr>
                <w:p w14:paraId="30A89FDB" w14:textId="3D6CCF8D" w:rsidR="00B36AC0" w:rsidRPr="00B36AC0" w:rsidRDefault="00B36AC0" w:rsidP="00B36AC0">
                  <w:pPr>
                    <w:spacing w:after="0" w:line="240" w:lineRule="auto"/>
                    <w:jc w:val="center"/>
                    <w:rPr>
                      <w:rFonts w:asciiTheme="minorHAnsi" w:eastAsia="Times New Roman" w:hAnsiTheme="minorHAnsi" w:cstheme="minorHAnsi"/>
                      <w:b/>
                      <w:bCs/>
                      <w:color w:val="000000"/>
                      <w:sz w:val="22"/>
                      <w:szCs w:val="22"/>
                      <w:lang w:val="en-GB"/>
                    </w:rPr>
                  </w:pPr>
                  <w:r w:rsidRPr="00B36AC0">
                    <w:rPr>
                      <w:rFonts w:asciiTheme="minorHAnsi" w:eastAsia="Times New Roman" w:hAnsiTheme="minorHAnsi" w:cstheme="minorHAnsi"/>
                      <w:b/>
                      <w:bCs/>
                      <w:color w:val="000000"/>
                      <w:sz w:val="22"/>
                      <w:szCs w:val="22"/>
                      <w:lang w:val="en-GB"/>
                    </w:rPr>
                    <w:t>Calibration of learning actions according to project maturity</w:t>
                  </w:r>
                </w:p>
              </w:tc>
            </w:tr>
            <w:tr w:rsidR="00B36AC0" w:rsidRPr="00DD0B24" w14:paraId="59D600B8" w14:textId="77777777" w:rsidTr="00AC5539">
              <w:trPr>
                <w:trHeight w:val="580"/>
              </w:trPr>
              <w:tc>
                <w:tcPr>
                  <w:tcW w:w="1584" w:type="dxa"/>
                  <w:shd w:val="clear" w:color="000000" w:fill="9BC2E6"/>
                  <w:vAlign w:val="center"/>
                  <w:hideMark/>
                </w:tcPr>
                <w:p w14:paraId="124AE559" w14:textId="77777777" w:rsidR="00B36AC0" w:rsidRPr="00B36AC0" w:rsidRDefault="00B36AC0" w:rsidP="00B36AC0">
                  <w:pPr>
                    <w:spacing w:after="0" w:line="240" w:lineRule="auto"/>
                    <w:jc w:val="center"/>
                    <w:rPr>
                      <w:rFonts w:asciiTheme="minorHAnsi" w:eastAsia="Times New Roman" w:hAnsiTheme="minorHAnsi" w:cstheme="minorHAnsi"/>
                      <w:b/>
                      <w:bCs/>
                      <w:color w:val="000000"/>
                      <w:sz w:val="22"/>
                      <w:szCs w:val="22"/>
                    </w:rPr>
                  </w:pPr>
                  <w:r w:rsidRPr="00B36AC0">
                    <w:rPr>
                      <w:rFonts w:asciiTheme="minorHAnsi" w:eastAsia="Times New Roman" w:hAnsiTheme="minorHAnsi" w:cstheme="minorHAnsi"/>
                      <w:b/>
                      <w:bCs/>
                      <w:color w:val="000000"/>
                      <w:sz w:val="22"/>
                      <w:szCs w:val="22"/>
                    </w:rPr>
                    <w:t xml:space="preserve">Project </w:t>
                  </w:r>
                  <w:proofErr w:type="spellStart"/>
                  <w:r w:rsidRPr="00B36AC0">
                    <w:rPr>
                      <w:rFonts w:asciiTheme="minorHAnsi" w:eastAsia="Times New Roman" w:hAnsiTheme="minorHAnsi" w:cstheme="minorHAnsi"/>
                      <w:b/>
                      <w:bCs/>
                      <w:color w:val="000000"/>
                      <w:sz w:val="22"/>
                      <w:szCs w:val="22"/>
                    </w:rPr>
                    <w:t>maturity</w:t>
                  </w:r>
                  <w:proofErr w:type="spellEnd"/>
                </w:p>
              </w:tc>
              <w:tc>
                <w:tcPr>
                  <w:tcW w:w="3686" w:type="dxa"/>
                  <w:shd w:val="clear" w:color="000000" w:fill="9BC2E6"/>
                  <w:vAlign w:val="center"/>
                  <w:hideMark/>
                </w:tcPr>
                <w:p w14:paraId="5E4D484B" w14:textId="65070329" w:rsidR="00B36AC0" w:rsidRPr="00B36AC0" w:rsidRDefault="00A97459" w:rsidP="00B36AC0">
                  <w:pPr>
                    <w:spacing w:after="0" w:line="240" w:lineRule="auto"/>
                    <w:jc w:val="center"/>
                    <w:rPr>
                      <w:rFonts w:asciiTheme="minorHAnsi" w:eastAsia="Times New Roman" w:hAnsiTheme="minorHAnsi" w:cstheme="minorHAnsi"/>
                      <w:b/>
                      <w:bCs/>
                      <w:color w:val="000000"/>
                      <w:sz w:val="22"/>
                      <w:szCs w:val="22"/>
                    </w:rPr>
                  </w:pPr>
                  <w:proofErr w:type="spellStart"/>
                  <w:r w:rsidRPr="00DD0B24">
                    <w:rPr>
                      <w:rFonts w:asciiTheme="minorHAnsi" w:eastAsia="Times New Roman" w:hAnsiTheme="minorHAnsi" w:cstheme="minorHAnsi"/>
                      <w:b/>
                      <w:bCs/>
                      <w:color w:val="000000"/>
                      <w:sz w:val="22"/>
                      <w:szCs w:val="22"/>
                    </w:rPr>
                    <w:t>Technical</w:t>
                  </w:r>
                  <w:proofErr w:type="spellEnd"/>
                  <w:r w:rsidRPr="00DD0B24">
                    <w:rPr>
                      <w:rFonts w:asciiTheme="minorHAnsi" w:eastAsia="Times New Roman" w:hAnsiTheme="minorHAnsi" w:cstheme="minorHAnsi"/>
                      <w:b/>
                      <w:bCs/>
                      <w:color w:val="000000"/>
                      <w:sz w:val="22"/>
                      <w:szCs w:val="22"/>
                    </w:rPr>
                    <w:t xml:space="preserve"> </w:t>
                  </w:r>
                  <w:proofErr w:type="spellStart"/>
                  <w:r w:rsidRPr="00DD0B24">
                    <w:rPr>
                      <w:rFonts w:asciiTheme="minorHAnsi" w:eastAsia="Times New Roman" w:hAnsiTheme="minorHAnsi" w:cstheme="minorHAnsi"/>
                      <w:b/>
                      <w:bCs/>
                      <w:color w:val="000000"/>
                      <w:sz w:val="22"/>
                      <w:szCs w:val="22"/>
                    </w:rPr>
                    <w:t>milestone</w:t>
                  </w:r>
                  <w:proofErr w:type="spellEnd"/>
                </w:p>
              </w:tc>
              <w:tc>
                <w:tcPr>
                  <w:tcW w:w="4536" w:type="dxa"/>
                  <w:shd w:val="clear" w:color="000000" w:fill="9BC2E6"/>
                  <w:vAlign w:val="center"/>
                  <w:hideMark/>
                </w:tcPr>
                <w:p w14:paraId="55DB5197" w14:textId="77777777" w:rsidR="00B36AC0" w:rsidRPr="00B36AC0" w:rsidRDefault="00B36AC0" w:rsidP="00B36AC0">
                  <w:pPr>
                    <w:spacing w:after="0" w:line="240" w:lineRule="auto"/>
                    <w:jc w:val="center"/>
                    <w:rPr>
                      <w:rFonts w:asciiTheme="minorHAnsi" w:eastAsia="Times New Roman" w:hAnsiTheme="minorHAnsi" w:cstheme="minorHAnsi"/>
                      <w:b/>
                      <w:bCs/>
                      <w:color w:val="000000"/>
                      <w:sz w:val="22"/>
                      <w:szCs w:val="22"/>
                    </w:rPr>
                  </w:pPr>
                  <w:r w:rsidRPr="00B36AC0">
                    <w:rPr>
                      <w:rFonts w:asciiTheme="minorHAnsi" w:eastAsia="Times New Roman" w:hAnsiTheme="minorHAnsi" w:cstheme="minorHAnsi"/>
                      <w:b/>
                      <w:bCs/>
                      <w:color w:val="000000"/>
                      <w:sz w:val="22"/>
                      <w:szCs w:val="22"/>
                    </w:rPr>
                    <w:t>Learning action</w:t>
                  </w:r>
                </w:p>
              </w:tc>
            </w:tr>
            <w:tr w:rsidR="00B36AC0" w:rsidRPr="00DD0B24" w14:paraId="2D482943" w14:textId="77777777" w:rsidTr="00AC5539">
              <w:trPr>
                <w:trHeight w:val="290"/>
              </w:trPr>
              <w:tc>
                <w:tcPr>
                  <w:tcW w:w="1584" w:type="dxa"/>
                  <w:shd w:val="clear" w:color="auto" w:fill="auto"/>
                  <w:noWrap/>
                  <w:vAlign w:val="bottom"/>
                  <w:hideMark/>
                </w:tcPr>
                <w:p w14:paraId="01E67E25" w14:textId="77777777" w:rsidR="00B36AC0" w:rsidRPr="00B36AC0" w:rsidRDefault="00B36AC0" w:rsidP="00B36AC0">
                  <w:pPr>
                    <w:spacing w:after="0" w:line="240" w:lineRule="auto"/>
                    <w:jc w:val="center"/>
                    <w:rPr>
                      <w:rFonts w:asciiTheme="minorHAnsi" w:eastAsia="Times New Roman" w:hAnsiTheme="minorHAnsi" w:cstheme="minorHAnsi"/>
                      <w:b/>
                      <w:bCs/>
                      <w:color w:val="000000"/>
                      <w:sz w:val="22"/>
                      <w:szCs w:val="22"/>
                    </w:rPr>
                  </w:pPr>
                </w:p>
              </w:tc>
              <w:tc>
                <w:tcPr>
                  <w:tcW w:w="3686" w:type="dxa"/>
                  <w:shd w:val="clear" w:color="auto" w:fill="auto"/>
                  <w:noWrap/>
                  <w:vAlign w:val="bottom"/>
                  <w:hideMark/>
                </w:tcPr>
                <w:p w14:paraId="0282091E" w14:textId="77777777" w:rsidR="00B36AC0" w:rsidRPr="00B36AC0" w:rsidRDefault="00B36AC0" w:rsidP="00B36AC0">
                  <w:pPr>
                    <w:spacing w:after="0" w:line="240" w:lineRule="auto"/>
                    <w:jc w:val="left"/>
                    <w:rPr>
                      <w:rFonts w:asciiTheme="minorHAnsi" w:eastAsia="Times New Roman" w:hAnsiTheme="minorHAnsi" w:cstheme="minorHAnsi"/>
                      <w:sz w:val="22"/>
                      <w:szCs w:val="22"/>
                    </w:rPr>
                  </w:pPr>
                </w:p>
              </w:tc>
              <w:tc>
                <w:tcPr>
                  <w:tcW w:w="4536" w:type="dxa"/>
                  <w:shd w:val="clear" w:color="auto" w:fill="auto"/>
                  <w:noWrap/>
                  <w:vAlign w:val="bottom"/>
                  <w:hideMark/>
                </w:tcPr>
                <w:p w14:paraId="51A475CD" w14:textId="77777777" w:rsidR="00B36AC0" w:rsidRPr="00B36AC0" w:rsidRDefault="00B36AC0" w:rsidP="00B36AC0">
                  <w:pPr>
                    <w:spacing w:after="0" w:line="240" w:lineRule="auto"/>
                    <w:jc w:val="left"/>
                    <w:rPr>
                      <w:rFonts w:asciiTheme="minorHAnsi" w:eastAsia="Times New Roman" w:hAnsiTheme="minorHAnsi" w:cstheme="minorHAnsi"/>
                      <w:sz w:val="22"/>
                      <w:szCs w:val="22"/>
                    </w:rPr>
                  </w:pPr>
                </w:p>
              </w:tc>
            </w:tr>
            <w:tr w:rsidR="00B36AC0" w:rsidRPr="00DD0B24" w14:paraId="56FF65A0" w14:textId="77777777" w:rsidTr="00AC5539">
              <w:trPr>
                <w:trHeight w:val="290"/>
              </w:trPr>
              <w:tc>
                <w:tcPr>
                  <w:tcW w:w="1584" w:type="dxa"/>
                  <w:shd w:val="clear" w:color="auto" w:fill="auto"/>
                  <w:noWrap/>
                  <w:vAlign w:val="center"/>
                  <w:hideMark/>
                </w:tcPr>
                <w:p w14:paraId="4463C1D6" w14:textId="77777777" w:rsidR="00B36AC0" w:rsidRPr="00B36AC0" w:rsidRDefault="00B36AC0" w:rsidP="00B36AC0">
                  <w:pPr>
                    <w:spacing w:after="0" w:line="240" w:lineRule="auto"/>
                    <w:jc w:val="left"/>
                    <w:rPr>
                      <w:rFonts w:asciiTheme="minorHAnsi" w:eastAsia="Times New Roman" w:hAnsiTheme="minorHAnsi" w:cstheme="minorHAnsi"/>
                      <w:color w:val="000000"/>
                      <w:sz w:val="22"/>
                      <w:szCs w:val="22"/>
                    </w:rPr>
                  </w:pPr>
                  <w:r w:rsidRPr="00B36AC0">
                    <w:rPr>
                      <w:rFonts w:asciiTheme="minorHAnsi" w:eastAsia="Times New Roman" w:hAnsiTheme="minorHAnsi" w:cstheme="minorHAnsi"/>
                      <w:color w:val="000000"/>
                      <w:sz w:val="22"/>
                      <w:szCs w:val="22"/>
                    </w:rPr>
                    <w:t>1. Data Discovery and Collection:</w:t>
                  </w:r>
                  <w:r w:rsidRPr="00B36AC0">
                    <w:rPr>
                      <w:rFonts w:asciiTheme="minorHAnsi" w:eastAsia="Times New Roman" w:hAnsiTheme="minorHAnsi" w:cstheme="minorHAnsi"/>
                      <w:sz w:val="22"/>
                      <w:szCs w:val="22"/>
                    </w:rPr>
                    <w:t> </w:t>
                  </w:r>
                </w:p>
              </w:tc>
              <w:tc>
                <w:tcPr>
                  <w:tcW w:w="3686" w:type="dxa"/>
                  <w:shd w:val="clear" w:color="auto" w:fill="auto"/>
                  <w:noWrap/>
                  <w:vAlign w:val="center"/>
                  <w:hideMark/>
                </w:tcPr>
                <w:p w14:paraId="4210080F" w14:textId="5911161B"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Identifying and collecting relevant open data sources that align with the service's goals. </w:t>
                  </w:r>
                </w:p>
              </w:tc>
              <w:tc>
                <w:tcPr>
                  <w:tcW w:w="4536" w:type="dxa"/>
                  <w:shd w:val="clear" w:color="auto" w:fill="auto"/>
                  <w:noWrap/>
                  <w:vAlign w:val="center"/>
                  <w:hideMark/>
                </w:tcPr>
                <w:p w14:paraId="7C11EEB4" w14:textId="43715E0F"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Workshops on data discovery techniques, web scraping, data APIs, and data source evaluation. </w:t>
                  </w:r>
                </w:p>
              </w:tc>
            </w:tr>
            <w:tr w:rsidR="00B36AC0" w:rsidRPr="00DD0B24" w14:paraId="00CD4E20" w14:textId="77777777" w:rsidTr="00AC5539">
              <w:trPr>
                <w:trHeight w:val="290"/>
              </w:trPr>
              <w:tc>
                <w:tcPr>
                  <w:tcW w:w="1584" w:type="dxa"/>
                  <w:shd w:val="clear" w:color="auto" w:fill="auto"/>
                  <w:noWrap/>
                  <w:vAlign w:val="center"/>
                  <w:hideMark/>
                </w:tcPr>
                <w:p w14:paraId="1EEA9D3E" w14:textId="77777777" w:rsidR="00B36AC0" w:rsidRPr="00B36AC0" w:rsidRDefault="00B36AC0" w:rsidP="00B36AC0">
                  <w:pPr>
                    <w:spacing w:after="0" w:line="240" w:lineRule="auto"/>
                    <w:jc w:val="left"/>
                    <w:rPr>
                      <w:rFonts w:asciiTheme="minorHAnsi" w:eastAsia="Times New Roman" w:hAnsiTheme="minorHAnsi" w:cstheme="minorHAnsi"/>
                      <w:color w:val="000000"/>
                      <w:sz w:val="22"/>
                      <w:szCs w:val="22"/>
                    </w:rPr>
                  </w:pPr>
                  <w:r w:rsidRPr="00B36AC0">
                    <w:rPr>
                      <w:rFonts w:asciiTheme="minorHAnsi" w:eastAsia="Times New Roman" w:hAnsiTheme="minorHAnsi" w:cstheme="minorHAnsi"/>
                      <w:color w:val="000000"/>
                      <w:sz w:val="22"/>
                      <w:szCs w:val="22"/>
                    </w:rPr>
                    <w:t xml:space="preserve">2. Data </w:t>
                  </w:r>
                  <w:proofErr w:type="spellStart"/>
                  <w:r w:rsidRPr="00B36AC0">
                    <w:rPr>
                      <w:rFonts w:asciiTheme="minorHAnsi" w:eastAsia="Times New Roman" w:hAnsiTheme="minorHAnsi" w:cstheme="minorHAnsi"/>
                      <w:color w:val="000000"/>
                      <w:sz w:val="22"/>
                      <w:szCs w:val="22"/>
                    </w:rPr>
                    <w:t>Cleaning</w:t>
                  </w:r>
                  <w:proofErr w:type="spellEnd"/>
                  <w:r w:rsidRPr="00B36AC0">
                    <w:rPr>
                      <w:rFonts w:asciiTheme="minorHAnsi" w:eastAsia="Times New Roman" w:hAnsiTheme="minorHAnsi" w:cstheme="minorHAnsi"/>
                      <w:color w:val="000000"/>
                      <w:sz w:val="22"/>
                      <w:szCs w:val="22"/>
                    </w:rPr>
                    <w:t xml:space="preserve"> and </w:t>
                  </w:r>
                  <w:proofErr w:type="spellStart"/>
                  <w:r w:rsidRPr="00B36AC0">
                    <w:rPr>
                      <w:rFonts w:asciiTheme="minorHAnsi" w:eastAsia="Times New Roman" w:hAnsiTheme="minorHAnsi" w:cstheme="minorHAnsi"/>
                      <w:color w:val="000000"/>
                      <w:sz w:val="22"/>
                      <w:szCs w:val="22"/>
                    </w:rPr>
                    <w:t>Preprocessing</w:t>
                  </w:r>
                  <w:proofErr w:type="spellEnd"/>
                  <w:r w:rsidRPr="00B36AC0">
                    <w:rPr>
                      <w:rFonts w:asciiTheme="minorHAnsi" w:eastAsia="Times New Roman" w:hAnsiTheme="minorHAnsi" w:cstheme="minorHAnsi"/>
                      <w:color w:val="000000"/>
                      <w:sz w:val="22"/>
                      <w:szCs w:val="22"/>
                    </w:rPr>
                    <w:t>:</w:t>
                  </w:r>
                  <w:r w:rsidRPr="00B36AC0">
                    <w:rPr>
                      <w:rFonts w:asciiTheme="minorHAnsi" w:eastAsia="Times New Roman" w:hAnsiTheme="minorHAnsi" w:cstheme="minorHAnsi"/>
                      <w:sz w:val="22"/>
                      <w:szCs w:val="22"/>
                    </w:rPr>
                    <w:t> </w:t>
                  </w:r>
                </w:p>
              </w:tc>
              <w:tc>
                <w:tcPr>
                  <w:tcW w:w="3686" w:type="dxa"/>
                  <w:shd w:val="clear" w:color="auto" w:fill="auto"/>
                  <w:noWrap/>
                  <w:vAlign w:val="center"/>
                  <w:hideMark/>
                </w:tcPr>
                <w:p w14:paraId="299F1F81" w14:textId="7F89FE52"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Cleaning, transforming, and structuring the collected data to make it usable for analysis. </w:t>
                  </w:r>
                </w:p>
              </w:tc>
              <w:tc>
                <w:tcPr>
                  <w:tcW w:w="4536" w:type="dxa"/>
                  <w:shd w:val="clear" w:color="auto" w:fill="auto"/>
                  <w:noWrap/>
                  <w:vAlign w:val="center"/>
                  <w:hideMark/>
                </w:tcPr>
                <w:p w14:paraId="58885262" w14:textId="6F32443B"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Training sessions on data cleaning tools, data formatting, and handling missing values. </w:t>
                  </w:r>
                </w:p>
              </w:tc>
            </w:tr>
            <w:tr w:rsidR="00B36AC0" w:rsidRPr="00DD0B24" w14:paraId="4E43F61E" w14:textId="77777777" w:rsidTr="00AC5539">
              <w:trPr>
                <w:trHeight w:val="290"/>
              </w:trPr>
              <w:tc>
                <w:tcPr>
                  <w:tcW w:w="1584" w:type="dxa"/>
                  <w:shd w:val="clear" w:color="auto" w:fill="auto"/>
                  <w:noWrap/>
                  <w:vAlign w:val="center"/>
                  <w:hideMark/>
                </w:tcPr>
                <w:p w14:paraId="5F3AD0E7" w14:textId="77777777" w:rsidR="00B36AC0" w:rsidRPr="00B36AC0" w:rsidRDefault="00B36AC0" w:rsidP="00B36AC0">
                  <w:pPr>
                    <w:spacing w:after="0" w:line="240" w:lineRule="auto"/>
                    <w:jc w:val="left"/>
                    <w:rPr>
                      <w:rFonts w:asciiTheme="minorHAnsi" w:eastAsia="Times New Roman" w:hAnsiTheme="minorHAnsi" w:cstheme="minorHAnsi"/>
                      <w:color w:val="000000"/>
                      <w:sz w:val="22"/>
                      <w:szCs w:val="22"/>
                    </w:rPr>
                  </w:pPr>
                  <w:r w:rsidRPr="00B36AC0">
                    <w:rPr>
                      <w:rFonts w:asciiTheme="minorHAnsi" w:eastAsia="Times New Roman" w:hAnsiTheme="minorHAnsi" w:cstheme="minorHAnsi"/>
                      <w:color w:val="000000"/>
                      <w:sz w:val="22"/>
                      <w:szCs w:val="22"/>
                    </w:rPr>
                    <w:t xml:space="preserve">3. Data </w:t>
                  </w:r>
                  <w:proofErr w:type="spellStart"/>
                  <w:r w:rsidRPr="00B36AC0">
                    <w:rPr>
                      <w:rFonts w:asciiTheme="minorHAnsi" w:eastAsia="Times New Roman" w:hAnsiTheme="minorHAnsi" w:cstheme="minorHAnsi"/>
                      <w:color w:val="000000"/>
                      <w:sz w:val="22"/>
                      <w:szCs w:val="22"/>
                    </w:rPr>
                    <w:t>Analysis</w:t>
                  </w:r>
                  <w:proofErr w:type="spellEnd"/>
                  <w:r w:rsidRPr="00B36AC0">
                    <w:rPr>
                      <w:rFonts w:asciiTheme="minorHAnsi" w:eastAsia="Times New Roman" w:hAnsiTheme="minorHAnsi" w:cstheme="minorHAnsi"/>
                      <w:color w:val="000000"/>
                      <w:sz w:val="22"/>
                      <w:szCs w:val="22"/>
                    </w:rPr>
                    <w:t xml:space="preserve"> and Exploration:</w:t>
                  </w:r>
                  <w:r w:rsidRPr="00B36AC0">
                    <w:rPr>
                      <w:rFonts w:asciiTheme="minorHAnsi" w:eastAsia="Times New Roman" w:hAnsiTheme="minorHAnsi" w:cstheme="minorHAnsi"/>
                      <w:sz w:val="22"/>
                      <w:szCs w:val="22"/>
                    </w:rPr>
                    <w:t> </w:t>
                  </w:r>
                </w:p>
              </w:tc>
              <w:tc>
                <w:tcPr>
                  <w:tcW w:w="3686" w:type="dxa"/>
                  <w:shd w:val="clear" w:color="auto" w:fill="auto"/>
                  <w:noWrap/>
                  <w:vAlign w:val="center"/>
                  <w:hideMark/>
                </w:tcPr>
                <w:p w14:paraId="6E6D1F5C" w14:textId="6BEE7AEF"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proofErr w:type="spellStart"/>
                  <w:r w:rsidRPr="00B36AC0">
                    <w:rPr>
                      <w:rFonts w:asciiTheme="minorHAnsi" w:eastAsia="Times New Roman" w:hAnsiTheme="minorHAnsi" w:cstheme="minorHAnsi"/>
                      <w:sz w:val="22"/>
                      <w:szCs w:val="22"/>
                      <w:lang w:val="en-GB"/>
                    </w:rPr>
                    <w:t>Analyzing</w:t>
                  </w:r>
                  <w:proofErr w:type="spellEnd"/>
                  <w:r w:rsidRPr="00B36AC0">
                    <w:rPr>
                      <w:rFonts w:asciiTheme="minorHAnsi" w:eastAsia="Times New Roman" w:hAnsiTheme="minorHAnsi" w:cstheme="minorHAnsi"/>
                      <w:sz w:val="22"/>
                      <w:szCs w:val="22"/>
                      <w:lang w:val="en-GB"/>
                    </w:rPr>
                    <w:t xml:space="preserve"> the data to uncover patterns, trends, and insights that inform the service's design. </w:t>
                  </w:r>
                </w:p>
              </w:tc>
              <w:tc>
                <w:tcPr>
                  <w:tcW w:w="4536" w:type="dxa"/>
                  <w:shd w:val="clear" w:color="auto" w:fill="auto"/>
                  <w:noWrap/>
                  <w:vAlign w:val="center"/>
                  <w:hideMark/>
                </w:tcPr>
                <w:p w14:paraId="6B58F1DF" w14:textId="76708304"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Data analysis workshops, statistics training, and exploratory data analysis exercises. </w:t>
                  </w:r>
                </w:p>
              </w:tc>
            </w:tr>
            <w:tr w:rsidR="00B36AC0" w:rsidRPr="00DD0B24" w14:paraId="72C4D678" w14:textId="77777777" w:rsidTr="00AC5539">
              <w:trPr>
                <w:trHeight w:val="290"/>
              </w:trPr>
              <w:tc>
                <w:tcPr>
                  <w:tcW w:w="1584" w:type="dxa"/>
                  <w:shd w:val="clear" w:color="auto" w:fill="auto"/>
                  <w:noWrap/>
                  <w:vAlign w:val="center"/>
                  <w:hideMark/>
                </w:tcPr>
                <w:p w14:paraId="2045AB5A" w14:textId="77777777" w:rsidR="00B36AC0" w:rsidRPr="00B36AC0" w:rsidRDefault="00B36AC0" w:rsidP="00B36AC0">
                  <w:pPr>
                    <w:spacing w:after="0" w:line="240" w:lineRule="auto"/>
                    <w:jc w:val="left"/>
                    <w:rPr>
                      <w:rFonts w:asciiTheme="minorHAnsi" w:eastAsia="Times New Roman" w:hAnsiTheme="minorHAnsi" w:cstheme="minorHAnsi"/>
                      <w:color w:val="000000"/>
                      <w:sz w:val="22"/>
                      <w:szCs w:val="22"/>
                    </w:rPr>
                  </w:pPr>
                  <w:r w:rsidRPr="00B36AC0">
                    <w:rPr>
                      <w:rFonts w:asciiTheme="minorHAnsi" w:eastAsia="Times New Roman" w:hAnsiTheme="minorHAnsi" w:cstheme="minorHAnsi"/>
                      <w:color w:val="000000"/>
                      <w:sz w:val="22"/>
                      <w:szCs w:val="22"/>
                    </w:rPr>
                    <w:t xml:space="preserve">4. Service Design and </w:t>
                  </w:r>
                  <w:proofErr w:type="spellStart"/>
                  <w:r w:rsidRPr="00B36AC0">
                    <w:rPr>
                      <w:rFonts w:asciiTheme="minorHAnsi" w:eastAsia="Times New Roman" w:hAnsiTheme="minorHAnsi" w:cstheme="minorHAnsi"/>
                      <w:color w:val="000000"/>
                      <w:sz w:val="22"/>
                      <w:szCs w:val="22"/>
                    </w:rPr>
                    <w:t>Prototyping</w:t>
                  </w:r>
                  <w:proofErr w:type="spellEnd"/>
                  <w:r w:rsidRPr="00B36AC0">
                    <w:rPr>
                      <w:rFonts w:asciiTheme="minorHAnsi" w:eastAsia="Times New Roman" w:hAnsiTheme="minorHAnsi" w:cstheme="minorHAnsi"/>
                      <w:color w:val="000000"/>
                      <w:sz w:val="22"/>
                      <w:szCs w:val="22"/>
                    </w:rPr>
                    <w:t>:</w:t>
                  </w:r>
                  <w:r w:rsidRPr="00B36AC0">
                    <w:rPr>
                      <w:rFonts w:asciiTheme="minorHAnsi" w:eastAsia="Times New Roman" w:hAnsiTheme="minorHAnsi" w:cstheme="minorHAnsi"/>
                      <w:sz w:val="22"/>
                      <w:szCs w:val="22"/>
                    </w:rPr>
                    <w:t> </w:t>
                  </w:r>
                </w:p>
              </w:tc>
              <w:tc>
                <w:tcPr>
                  <w:tcW w:w="3686" w:type="dxa"/>
                  <w:shd w:val="clear" w:color="auto" w:fill="auto"/>
                  <w:noWrap/>
                  <w:vAlign w:val="center"/>
                  <w:hideMark/>
                </w:tcPr>
                <w:p w14:paraId="2BCB55FE" w14:textId="36EF1970"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Designing the user interface, functionality, and interactions of the service. </w:t>
                  </w:r>
                </w:p>
              </w:tc>
              <w:tc>
                <w:tcPr>
                  <w:tcW w:w="4536" w:type="dxa"/>
                  <w:shd w:val="clear" w:color="auto" w:fill="auto"/>
                  <w:noWrap/>
                  <w:vAlign w:val="center"/>
                  <w:hideMark/>
                </w:tcPr>
                <w:p w14:paraId="32AEB0E4" w14:textId="555F2CC2"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User experience (UX) design workshops, prototyping tools training, and design thinking sessions. </w:t>
                  </w:r>
                </w:p>
              </w:tc>
            </w:tr>
            <w:tr w:rsidR="00B36AC0" w:rsidRPr="00DD0B24" w14:paraId="03843B7E" w14:textId="77777777" w:rsidTr="00AC5539">
              <w:trPr>
                <w:trHeight w:val="290"/>
              </w:trPr>
              <w:tc>
                <w:tcPr>
                  <w:tcW w:w="1584" w:type="dxa"/>
                  <w:shd w:val="clear" w:color="auto" w:fill="auto"/>
                  <w:noWrap/>
                  <w:vAlign w:val="center"/>
                  <w:hideMark/>
                </w:tcPr>
                <w:p w14:paraId="0464A9EA" w14:textId="77777777" w:rsidR="00B36AC0" w:rsidRPr="00B36AC0" w:rsidRDefault="00B36AC0" w:rsidP="00B36AC0">
                  <w:pPr>
                    <w:spacing w:after="0" w:line="240" w:lineRule="auto"/>
                    <w:jc w:val="left"/>
                    <w:rPr>
                      <w:rFonts w:asciiTheme="minorHAnsi" w:eastAsia="Times New Roman" w:hAnsiTheme="minorHAnsi" w:cstheme="minorHAnsi"/>
                      <w:color w:val="000000"/>
                      <w:sz w:val="22"/>
                      <w:szCs w:val="22"/>
                    </w:rPr>
                  </w:pPr>
                  <w:r w:rsidRPr="00B36AC0">
                    <w:rPr>
                      <w:rFonts w:asciiTheme="minorHAnsi" w:eastAsia="Times New Roman" w:hAnsiTheme="minorHAnsi" w:cstheme="minorHAnsi"/>
                      <w:color w:val="000000"/>
                      <w:sz w:val="22"/>
                      <w:szCs w:val="22"/>
                    </w:rPr>
                    <w:t xml:space="preserve">5. Data </w:t>
                  </w:r>
                  <w:proofErr w:type="spellStart"/>
                  <w:r w:rsidRPr="00B36AC0">
                    <w:rPr>
                      <w:rFonts w:asciiTheme="minorHAnsi" w:eastAsia="Times New Roman" w:hAnsiTheme="minorHAnsi" w:cstheme="minorHAnsi"/>
                      <w:color w:val="000000"/>
                      <w:sz w:val="22"/>
                      <w:szCs w:val="22"/>
                    </w:rPr>
                    <w:t>Integration</w:t>
                  </w:r>
                  <w:proofErr w:type="spellEnd"/>
                  <w:r w:rsidRPr="00B36AC0">
                    <w:rPr>
                      <w:rFonts w:asciiTheme="minorHAnsi" w:eastAsia="Times New Roman" w:hAnsiTheme="minorHAnsi" w:cstheme="minorHAnsi"/>
                      <w:color w:val="000000"/>
                      <w:sz w:val="22"/>
                      <w:szCs w:val="22"/>
                    </w:rPr>
                    <w:t xml:space="preserve"> and APIs:</w:t>
                  </w:r>
                  <w:r w:rsidRPr="00B36AC0">
                    <w:rPr>
                      <w:rFonts w:asciiTheme="minorHAnsi" w:eastAsia="Times New Roman" w:hAnsiTheme="minorHAnsi" w:cstheme="minorHAnsi"/>
                      <w:sz w:val="22"/>
                      <w:szCs w:val="22"/>
                    </w:rPr>
                    <w:t> </w:t>
                  </w:r>
                </w:p>
              </w:tc>
              <w:tc>
                <w:tcPr>
                  <w:tcW w:w="3686" w:type="dxa"/>
                  <w:shd w:val="clear" w:color="auto" w:fill="auto"/>
                  <w:noWrap/>
                  <w:vAlign w:val="center"/>
                  <w:hideMark/>
                </w:tcPr>
                <w:p w14:paraId="24D73446" w14:textId="0DAFA5D9"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Integrating data into the service using APIs or other data integration methods. </w:t>
                  </w:r>
                </w:p>
              </w:tc>
              <w:tc>
                <w:tcPr>
                  <w:tcW w:w="4536" w:type="dxa"/>
                  <w:shd w:val="clear" w:color="auto" w:fill="auto"/>
                  <w:noWrap/>
                  <w:vAlign w:val="center"/>
                  <w:hideMark/>
                </w:tcPr>
                <w:p w14:paraId="6EFD3918" w14:textId="3F44F581"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API integration tutorials, web services training, and backend development workshops. </w:t>
                  </w:r>
                </w:p>
              </w:tc>
            </w:tr>
            <w:tr w:rsidR="00B36AC0" w:rsidRPr="00DD0B24" w14:paraId="32EF52CE" w14:textId="77777777" w:rsidTr="00AC5539">
              <w:trPr>
                <w:trHeight w:val="290"/>
              </w:trPr>
              <w:tc>
                <w:tcPr>
                  <w:tcW w:w="1584" w:type="dxa"/>
                  <w:shd w:val="clear" w:color="auto" w:fill="auto"/>
                  <w:noWrap/>
                  <w:vAlign w:val="center"/>
                  <w:hideMark/>
                </w:tcPr>
                <w:p w14:paraId="02EB084D" w14:textId="77777777" w:rsidR="00B36AC0" w:rsidRPr="00B36AC0" w:rsidRDefault="00B36AC0" w:rsidP="00B36AC0">
                  <w:pPr>
                    <w:spacing w:after="0" w:line="240" w:lineRule="auto"/>
                    <w:jc w:val="left"/>
                    <w:rPr>
                      <w:rFonts w:asciiTheme="minorHAnsi" w:eastAsia="Times New Roman" w:hAnsiTheme="minorHAnsi" w:cstheme="minorHAnsi"/>
                      <w:color w:val="000000"/>
                      <w:sz w:val="22"/>
                      <w:szCs w:val="22"/>
                    </w:rPr>
                  </w:pPr>
                  <w:r w:rsidRPr="00B36AC0">
                    <w:rPr>
                      <w:rFonts w:asciiTheme="minorHAnsi" w:eastAsia="Times New Roman" w:hAnsiTheme="minorHAnsi" w:cstheme="minorHAnsi"/>
                      <w:color w:val="000000"/>
                      <w:sz w:val="22"/>
                      <w:szCs w:val="22"/>
                    </w:rPr>
                    <w:t xml:space="preserve">6. </w:t>
                  </w:r>
                  <w:proofErr w:type="spellStart"/>
                  <w:r w:rsidRPr="00B36AC0">
                    <w:rPr>
                      <w:rFonts w:asciiTheme="minorHAnsi" w:eastAsia="Times New Roman" w:hAnsiTheme="minorHAnsi" w:cstheme="minorHAnsi"/>
                      <w:color w:val="000000"/>
                      <w:sz w:val="22"/>
                      <w:szCs w:val="22"/>
                    </w:rPr>
                    <w:t>Visualization</w:t>
                  </w:r>
                  <w:proofErr w:type="spellEnd"/>
                  <w:r w:rsidRPr="00B36AC0">
                    <w:rPr>
                      <w:rFonts w:asciiTheme="minorHAnsi" w:eastAsia="Times New Roman" w:hAnsiTheme="minorHAnsi" w:cstheme="minorHAnsi"/>
                      <w:color w:val="000000"/>
                      <w:sz w:val="22"/>
                      <w:szCs w:val="22"/>
                    </w:rPr>
                    <w:t xml:space="preserve"> and User Interaction:</w:t>
                  </w:r>
                  <w:r w:rsidRPr="00B36AC0">
                    <w:rPr>
                      <w:rFonts w:asciiTheme="minorHAnsi" w:eastAsia="Times New Roman" w:hAnsiTheme="minorHAnsi" w:cstheme="minorHAnsi"/>
                      <w:sz w:val="22"/>
                      <w:szCs w:val="22"/>
                    </w:rPr>
                    <w:t> </w:t>
                  </w:r>
                </w:p>
              </w:tc>
              <w:tc>
                <w:tcPr>
                  <w:tcW w:w="3686" w:type="dxa"/>
                  <w:shd w:val="clear" w:color="auto" w:fill="auto"/>
                  <w:noWrap/>
                  <w:vAlign w:val="center"/>
                  <w:hideMark/>
                </w:tcPr>
                <w:p w14:paraId="0DAA15F1" w14:textId="267A263D"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Creating data visualizations and user interfaces that effectively communicate insights. </w:t>
                  </w:r>
                </w:p>
              </w:tc>
              <w:tc>
                <w:tcPr>
                  <w:tcW w:w="4536" w:type="dxa"/>
                  <w:shd w:val="clear" w:color="auto" w:fill="auto"/>
                  <w:noWrap/>
                  <w:vAlign w:val="center"/>
                  <w:hideMark/>
                </w:tcPr>
                <w:p w14:paraId="51187939" w14:textId="538B2656"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Data visualization workshops, front-end development training, and interactive design sessions. </w:t>
                  </w:r>
                </w:p>
              </w:tc>
            </w:tr>
            <w:tr w:rsidR="00B36AC0" w:rsidRPr="00DD0B24" w14:paraId="45B806C9" w14:textId="77777777" w:rsidTr="00AC5539">
              <w:trPr>
                <w:trHeight w:val="290"/>
              </w:trPr>
              <w:tc>
                <w:tcPr>
                  <w:tcW w:w="1584" w:type="dxa"/>
                  <w:shd w:val="clear" w:color="auto" w:fill="auto"/>
                  <w:noWrap/>
                  <w:vAlign w:val="center"/>
                  <w:hideMark/>
                </w:tcPr>
                <w:p w14:paraId="22486D2C" w14:textId="77777777" w:rsidR="00B36AC0" w:rsidRPr="00B36AC0" w:rsidRDefault="00B36AC0" w:rsidP="00B36AC0">
                  <w:pPr>
                    <w:spacing w:after="0" w:line="240" w:lineRule="auto"/>
                    <w:jc w:val="left"/>
                    <w:rPr>
                      <w:rFonts w:asciiTheme="minorHAnsi" w:eastAsia="Times New Roman" w:hAnsiTheme="minorHAnsi" w:cstheme="minorHAnsi"/>
                      <w:color w:val="000000"/>
                      <w:sz w:val="22"/>
                      <w:szCs w:val="22"/>
                    </w:rPr>
                  </w:pPr>
                  <w:r w:rsidRPr="00B36AC0">
                    <w:rPr>
                      <w:rFonts w:asciiTheme="minorHAnsi" w:eastAsia="Times New Roman" w:hAnsiTheme="minorHAnsi" w:cstheme="minorHAnsi"/>
                      <w:color w:val="000000"/>
                      <w:sz w:val="22"/>
                      <w:szCs w:val="22"/>
                    </w:rPr>
                    <w:t xml:space="preserve">7. Performance </w:t>
                  </w:r>
                  <w:proofErr w:type="spellStart"/>
                  <w:r w:rsidRPr="00B36AC0">
                    <w:rPr>
                      <w:rFonts w:asciiTheme="minorHAnsi" w:eastAsia="Times New Roman" w:hAnsiTheme="minorHAnsi" w:cstheme="minorHAnsi"/>
                      <w:color w:val="000000"/>
                      <w:sz w:val="22"/>
                      <w:szCs w:val="22"/>
                    </w:rPr>
                    <w:t>Optimization</w:t>
                  </w:r>
                  <w:proofErr w:type="spellEnd"/>
                  <w:r w:rsidRPr="00B36AC0">
                    <w:rPr>
                      <w:rFonts w:asciiTheme="minorHAnsi" w:eastAsia="Times New Roman" w:hAnsiTheme="minorHAnsi" w:cstheme="minorHAnsi"/>
                      <w:color w:val="000000"/>
                      <w:sz w:val="22"/>
                      <w:szCs w:val="22"/>
                    </w:rPr>
                    <w:t>:</w:t>
                  </w:r>
                  <w:r w:rsidRPr="00B36AC0">
                    <w:rPr>
                      <w:rFonts w:asciiTheme="minorHAnsi" w:eastAsia="Times New Roman" w:hAnsiTheme="minorHAnsi" w:cstheme="minorHAnsi"/>
                      <w:sz w:val="22"/>
                      <w:szCs w:val="22"/>
                    </w:rPr>
                    <w:t> </w:t>
                  </w:r>
                </w:p>
              </w:tc>
              <w:tc>
                <w:tcPr>
                  <w:tcW w:w="3686" w:type="dxa"/>
                  <w:shd w:val="clear" w:color="auto" w:fill="auto"/>
                  <w:noWrap/>
                  <w:vAlign w:val="center"/>
                  <w:hideMark/>
                </w:tcPr>
                <w:p w14:paraId="4F90FDA3" w14:textId="3719B2AD"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Optimizing the service's performance, responsiveness, and scalability. </w:t>
                  </w:r>
                </w:p>
              </w:tc>
              <w:tc>
                <w:tcPr>
                  <w:tcW w:w="4536" w:type="dxa"/>
                  <w:shd w:val="clear" w:color="auto" w:fill="auto"/>
                  <w:noWrap/>
                  <w:vAlign w:val="center"/>
                  <w:hideMark/>
                </w:tcPr>
                <w:p w14:paraId="085F2917" w14:textId="1C4A8E3B"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Performance tuning workshops, caching strategies, and load testing exercises. </w:t>
                  </w:r>
                </w:p>
              </w:tc>
            </w:tr>
            <w:tr w:rsidR="00B36AC0" w:rsidRPr="00DD0B24" w14:paraId="6F236BD0" w14:textId="77777777" w:rsidTr="00AC5539">
              <w:trPr>
                <w:trHeight w:val="290"/>
              </w:trPr>
              <w:tc>
                <w:tcPr>
                  <w:tcW w:w="1584" w:type="dxa"/>
                  <w:shd w:val="clear" w:color="auto" w:fill="auto"/>
                  <w:noWrap/>
                  <w:vAlign w:val="center"/>
                  <w:hideMark/>
                </w:tcPr>
                <w:p w14:paraId="3FE92609" w14:textId="77777777" w:rsidR="00B36AC0" w:rsidRPr="00B36AC0" w:rsidRDefault="00B36AC0" w:rsidP="00B36AC0">
                  <w:pPr>
                    <w:spacing w:after="0" w:line="240" w:lineRule="auto"/>
                    <w:jc w:val="left"/>
                    <w:rPr>
                      <w:rFonts w:asciiTheme="minorHAnsi" w:eastAsia="Times New Roman" w:hAnsiTheme="minorHAnsi" w:cstheme="minorHAnsi"/>
                      <w:color w:val="000000"/>
                      <w:sz w:val="22"/>
                      <w:szCs w:val="22"/>
                    </w:rPr>
                  </w:pPr>
                  <w:r w:rsidRPr="00B36AC0">
                    <w:rPr>
                      <w:rFonts w:asciiTheme="minorHAnsi" w:eastAsia="Times New Roman" w:hAnsiTheme="minorHAnsi" w:cstheme="minorHAnsi"/>
                      <w:color w:val="000000"/>
                      <w:sz w:val="22"/>
                      <w:szCs w:val="22"/>
                    </w:rPr>
                    <w:t xml:space="preserve">8. User </w:t>
                  </w:r>
                  <w:proofErr w:type="spellStart"/>
                  <w:r w:rsidRPr="00B36AC0">
                    <w:rPr>
                      <w:rFonts w:asciiTheme="minorHAnsi" w:eastAsia="Times New Roman" w:hAnsiTheme="minorHAnsi" w:cstheme="minorHAnsi"/>
                      <w:color w:val="000000"/>
                      <w:sz w:val="22"/>
                      <w:szCs w:val="22"/>
                    </w:rPr>
                    <w:t>Testing</w:t>
                  </w:r>
                  <w:proofErr w:type="spellEnd"/>
                  <w:r w:rsidRPr="00B36AC0">
                    <w:rPr>
                      <w:rFonts w:asciiTheme="minorHAnsi" w:eastAsia="Times New Roman" w:hAnsiTheme="minorHAnsi" w:cstheme="minorHAnsi"/>
                      <w:color w:val="000000"/>
                      <w:sz w:val="22"/>
                      <w:szCs w:val="22"/>
                    </w:rPr>
                    <w:t xml:space="preserve"> and Feedback:</w:t>
                  </w:r>
                  <w:r w:rsidRPr="00B36AC0">
                    <w:rPr>
                      <w:rFonts w:asciiTheme="minorHAnsi" w:eastAsia="Times New Roman" w:hAnsiTheme="minorHAnsi" w:cstheme="minorHAnsi"/>
                      <w:sz w:val="22"/>
                      <w:szCs w:val="22"/>
                    </w:rPr>
                    <w:t> </w:t>
                  </w:r>
                </w:p>
              </w:tc>
              <w:tc>
                <w:tcPr>
                  <w:tcW w:w="3686" w:type="dxa"/>
                  <w:shd w:val="clear" w:color="auto" w:fill="auto"/>
                  <w:noWrap/>
                  <w:vAlign w:val="center"/>
                  <w:hideMark/>
                </w:tcPr>
                <w:p w14:paraId="6E64F904" w14:textId="6FE85962"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Conducting usability testing and gathering user feedback to improve the service. </w:t>
                  </w:r>
                </w:p>
              </w:tc>
              <w:tc>
                <w:tcPr>
                  <w:tcW w:w="4536" w:type="dxa"/>
                  <w:shd w:val="clear" w:color="auto" w:fill="auto"/>
                  <w:noWrap/>
                  <w:vAlign w:val="center"/>
                  <w:hideMark/>
                </w:tcPr>
                <w:p w14:paraId="32B1EED0" w14:textId="733F30DE"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Usability testing methodologies, user feedback collection techniques, and user-</w:t>
                  </w:r>
                  <w:proofErr w:type="spellStart"/>
                  <w:r w:rsidRPr="00B36AC0">
                    <w:rPr>
                      <w:rFonts w:asciiTheme="minorHAnsi" w:eastAsia="Times New Roman" w:hAnsiTheme="minorHAnsi" w:cstheme="minorHAnsi"/>
                      <w:sz w:val="22"/>
                      <w:szCs w:val="22"/>
                      <w:lang w:val="en-GB"/>
                    </w:rPr>
                    <w:t>centered</w:t>
                  </w:r>
                  <w:proofErr w:type="spellEnd"/>
                  <w:r w:rsidRPr="00B36AC0">
                    <w:rPr>
                      <w:rFonts w:asciiTheme="minorHAnsi" w:eastAsia="Times New Roman" w:hAnsiTheme="minorHAnsi" w:cstheme="minorHAnsi"/>
                      <w:sz w:val="22"/>
                      <w:szCs w:val="22"/>
                      <w:lang w:val="en-GB"/>
                    </w:rPr>
                    <w:t xml:space="preserve"> design principles. </w:t>
                  </w:r>
                </w:p>
              </w:tc>
            </w:tr>
            <w:tr w:rsidR="00B36AC0" w:rsidRPr="00DD0B24" w14:paraId="653055D1" w14:textId="77777777" w:rsidTr="00AC5539">
              <w:trPr>
                <w:trHeight w:val="290"/>
              </w:trPr>
              <w:tc>
                <w:tcPr>
                  <w:tcW w:w="1584" w:type="dxa"/>
                  <w:shd w:val="clear" w:color="auto" w:fill="auto"/>
                  <w:noWrap/>
                  <w:vAlign w:val="center"/>
                  <w:hideMark/>
                </w:tcPr>
                <w:p w14:paraId="3CEC0AFD" w14:textId="77777777" w:rsidR="00B36AC0" w:rsidRPr="00B36AC0" w:rsidRDefault="00B36AC0" w:rsidP="00B36AC0">
                  <w:pPr>
                    <w:spacing w:after="0" w:line="240" w:lineRule="auto"/>
                    <w:jc w:val="left"/>
                    <w:rPr>
                      <w:rFonts w:asciiTheme="minorHAnsi" w:eastAsia="Times New Roman" w:hAnsiTheme="minorHAnsi" w:cstheme="minorHAnsi"/>
                      <w:color w:val="000000"/>
                      <w:sz w:val="22"/>
                      <w:szCs w:val="22"/>
                    </w:rPr>
                  </w:pPr>
                  <w:r w:rsidRPr="00B36AC0">
                    <w:rPr>
                      <w:rFonts w:asciiTheme="minorHAnsi" w:eastAsia="Times New Roman" w:hAnsiTheme="minorHAnsi" w:cstheme="minorHAnsi"/>
                      <w:color w:val="000000"/>
                      <w:sz w:val="22"/>
                      <w:szCs w:val="22"/>
                    </w:rPr>
                    <w:t xml:space="preserve">9. Data </w:t>
                  </w:r>
                  <w:proofErr w:type="spellStart"/>
                  <w:r w:rsidRPr="00B36AC0">
                    <w:rPr>
                      <w:rFonts w:asciiTheme="minorHAnsi" w:eastAsia="Times New Roman" w:hAnsiTheme="minorHAnsi" w:cstheme="minorHAnsi"/>
                      <w:color w:val="000000"/>
                      <w:sz w:val="22"/>
                      <w:szCs w:val="22"/>
                    </w:rPr>
                    <w:t>Privacy</w:t>
                  </w:r>
                  <w:proofErr w:type="spellEnd"/>
                  <w:r w:rsidRPr="00B36AC0">
                    <w:rPr>
                      <w:rFonts w:asciiTheme="minorHAnsi" w:eastAsia="Times New Roman" w:hAnsiTheme="minorHAnsi" w:cstheme="minorHAnsi"/>
                      <w:color w:val="000000"/>
                      <w:sz w:val="22"/>
                      <w:szCs w:val="22"/>
                    </w:rPr>
                    <w:t xml:space="preserve"> and Security:</w:t>
                  </w:r>
                  <w:r w:rsidRPr="00B36AC0">
                    <w:rPr>
                      <w:rFonts w:asciiTheme="minorHAnsi" w:eastAsia="Times New Roman" w:hAnsiTheme="minorHAnsi" w:cstheme="minorHAnsi"/>
                      <w:sz w:val="22"/>
                      <w:szCs w:val="22"/>
                    </w:rPr>
                    <w:t> </w:t>
                  </w:r>
                </w:p>
              </w:tc>
              <w:tc>
                <w:tcPr>
                  <w:tcW w:w="3686" w:type="dxa"/>
                  <w:shd w:val="clear" w:color="auto" w:fill="auto"/>
                  <w:noWrap/>
                  <w:vAlign w:val="center"/>
                  <w:hideMark/>
                </w:tcPr>
                <w:p w14:paraId="466E72A3" w14:textId="3FB9E9D4"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Ensuring that user data and open data sources are handled securely and comply with privacy regulations. </w:t>
                  </w:r>
                </w:p>
              </w:tc>
              <w:tc>
                <w:tcPr>
                  <w:tcW w:w="4536" w:type="dxa"/>
                  <w:shd w:val="clear" w:color="auto" w:fill="auto"/>
                  <w:noWrap/>
                  <w:vAlign w:val="center"/>
                  <w:hideMark/>
                </w:tcPr>
                <w:p w14:paraId="1630B22E" w14:textId="5A42A0C5"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Data security workshops, GDPR compliance training, and cybersecurity awareness sessions. </w:t>
                  </w:r>
                </w:p>
              </w:tc>
            </w:tr>
            <w:tr w:rsidR="00B36AC0" w:rsidRPr="00DD0B24" w14:paraId="4DF81290" w14:textId="77777777" w:rsidTr="00AC5539">
              <w:trPr>
                <w:trHeight w:val="290"/>
              </w:trPr>
              <w:tc>
                <w:tcPr>
                  <w:tcW w:w="1584" w:type="dxa"/>
                  <w:shd w:val="clear" w:color="auto" w:fill="auto"/>
                  <w:noWrap/>
                  <w:vAlign w:val="center"/>
                  <w:hideMark/>
                </w:tcPr>
                <w:p w14:paraId="0A591B3B" w14:textId="77777777" w:rsidR="00B36AC0" w:rsidRPr="00B36AC0" w:rsidRDefault="00B36AC0" w:rsidP="00B36AC0">
                  <w:pPr>
                    <w:spacing w:after="0" w:line="240" w:lineRule="auto"/>
                    <w:jc w:val="left"/>
                    <w:rPr>
                      <w:rFonts w:asciiTheme="minorHAnsi" w:eastAsia="Times New Roman" w:hAnsiTheme="minorHAnsi" w:cstheme="minorHAnsi"/>
                      <w:color w:val="000000"/>
                      <w:sz w:val="22"/>
                      <w:szCs w:val="22"/>
                    </w:rPr>
                  </w:pPr>
                  <w:r w:rsidRPr="00B36AC0">
                    <w:rPr>
                      <w:rFonts w:asciiTheme="minorHAnsi" w:eastAsia="Times New Roman" w:hAnsiTheme="minorHAnsi" w:cstheme="minorHAnsi"/>
                      <w:color w:val="000000"/>
                      <w:sz w:val="22"/>
                      <w:szCs w:val="22"/>
                    </w:rPr>
                    <w:t xml:space="preserve">10. </w:t>
                  </w:r>
                  <w:proofErr w:type="spellStart"/>
                  <w:r w:rsidRPr="00B36AC0">
                    <w:rPr>
                      <w:rFonts w:asciiTheme="minorHAnsi" w:eastAsia="Times New Roman" w:hAnsiTheme="minorHAnsi" w:cstheme="minorHAnsi"/>
                      <w:color w:val="000000"/>
                      <w:sz w:val="22"/>
                      <w:szCs w:val="22"/>
                    </w:rPr>
                    <w:t>Deployment</w:t>
                  </w:r>
                  <w:proofErr w:type="spellEnd"/>
                  <w:r w:rsidRPr="00B36AC0">
                    <w:rPr>
                      <w:rFonts w:asciiTheme="minorHAnsi" w:eastAsia="Times New Roman" w:hAnsiTheme="minorHAnsi" w:cstheme="minorHAnsi"/>
                      <w:color w:val="000000"/>
                      <w:sz w:val="22"/>
                      <w:szCs w:val="22"/>
                    </w:rPr>
                    <w:t xml:space="preserve"> and Maintenance:</w:t>
                  </w:r>
                  <w:r w:rsidRPr="00B36AC0">
                    <w:rPr>
                      <w:rFonts w:asciiTheme="minorHAnsi" w:eastAsia="Times New Roman" w:hAnsiTheme="minorHAnsi" w:cstheme="minorHAnsi"/>
                      <w:sz w:val="22"/>
                      <w:szCs w:val="22"/>
                    </w:rPr>
                    <w:t> </w:t>
                  </w:r>
                </w:p>
              </w:tc>
              <w:tc>
                <w:tcPr>
                  <w:tcW w:w="3686" w:type="dxa"/>
                  <w:shd w:val="clear" w:color="auto" w:fill="auto"/>
                  <w:noWrap/>
                  <w:vAlign w:val="center"/>
                  <w:hideMark/>
                </w:tcPr>
                <w:p w14:paraId="177653EB" w14:textId="5A4C5324"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Deploying the service to a production environment and ensuring its ongoing maintenance. </w:t>
                  </w:r>
                </w:p>
              </w:tc>
              <w:tc>
                <w:tcPr>
                  <w:tcW w:w="4536" w:type="dxa"/>
                  <w:shd w:val="clear" w:color="auto" w:fill="auto"/>
                  <w:noWrap/>
                  <w:vAlign w:val="center"/>
                  <w:hideMark/>
                </w:tcPr>
                <w:p w14:paraId="317E1BAA" w14:textId="491E839A"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DevOps training, deployment best practices, and service monitoring techniques. </w:t>
                  </w:r>
                </w:p>
              </w:tc>
            </w:tr>
            <w:tr w:rsidR="00B36AC0" w:rsidRPr="00DD0B24" w14:paraId="0B0013A5" w14:textId="77777777" w:rsidTr="00AC5539">
              <w:trPr>
                <w:trHeight w:val="290"/>
              </w:trPr>
              <w:tc>
                <w:tcPr>
                  <w:tcW w:w="1584" w:type="dxa"/>
                  <w:shd w:val="clear" w:color="auto" w:fill="auto"/>
                  <w:noWrap/>
                  <w:vAlign w:val="center"/>
                  <w:hideMark/>
                </w:tcPr>
                <w:p w14:paraId="40ECF4EE" w14:textId="77777777" w:rsidR="00B36AC0" w:rsidRPr="00B36AC0" w:rsidRDefault="00B36AC0" w:rsidP="00B36AC0">
                  <w:pPr>
                    <w:spacing w:after="0" w:line="240" w:lineRule="auto"/>
                    <w:jc w:val="left"/>
                    <w:rPr>
                      <w:rFonts w:asciiTheme="minorHAnsi" w:eastAsia="Times New Roman" w:hAnsiTheme="minorHAnsi" w:cstheme="minorHAnsi"/>
                      <w:color w:val="000000"/>
                      <w:sz w:val="22"/>
                      <w:szCs w:val="22"/>
                    </w:rPr>
                  </w:pPr>
                  <w:r w:rsidRPr="00B36AC0">
                    <w:rPr>
                      <w:rFonts w:asciiTheme="minorHAnsi" w:eastAsia="Times New Roman" w:hAnsiTheme="minorHAnsi" w:cstheme="minorHAnsi"/>
                      <w:color w:val="000000"/>
                      <w:sz w:val="22"/>
                      <w:szCs w:val="22"/>
                    </w:rPr>
                    <w:t xml:space="preserve">11. </w:t>
                  </w:r>
                  <w:proofErr w:type="spellStart"/>
                  <w:r w:rsidRPr="00B36AC0">
                    <w:rPr>
                      <w:rFonts w:asciiTheme="minorHAnsi" w:eastAsia="Times New Roman" w:hAnsiTheme="minorHAnsi" w:cstheme="minorHAnsi"/>
                      <w:color w:val="000000"/>
                      <w:sz w:val="22"/>
                      <w:szCs w:val="22"/>
                    </w:rPr>
                    <w:t>Continuous</w:t>
                  </w:r>
                  <w:proofErr w:type="spellEnd"/>
                  <w:r w:rsidRPr="00B36AC0">
                    <w:rPr>
                      <w:rFonts w:asciiTheme="minorHAnsi" w:eastAsia="Times New Roman" w:hAnsiTheme="minorHAnsi" w:cstheme="minorHAnsi"/>
                      <w:color w:val="000000"/>
                      <w:sz w:val="22"/>
                      <w:szCs w:val="22"/>
                    </w:rPr>
                    <w:t xml:space="preserve"> </w:t>
                  </w:r>
                  <w:proofErr w:type="spellStart"/>
                  <w:r w:rsidRPr="00B36AC0">
                    <w:rPr>
                      <w:rFonts w:asciiTheme="minorHAnsi" w:eastAsia="Times New Roman" w:hAnsiTheme="minorHAnsi" w:cstheme="minorHAnsi"/>
                      <w:color w:val="000000"/>
                      <w:sz w:val="22"/>
                      <w:szCs w:val="22"/>
                    </w:rPr>
                    <w:t>Improvement</w:t>
                  </w:r>
                  <w:proofErr w:type="spellEnd"/>
                  <w:r w:rsidRPr="00B36AC0">
                    <w:rPr>
                      <w:rFonts w:asciiTheme="minorHAnsi" w:eastAsia="Times New Roman" w:hAnsiTheme="minorHAnsi" w:cstheme="minorHAnsi"/>
                      <w:color w:val="000000"/>
                      <w:sz w:val="22"/>
                      <w:szCs w:val="22"/>
                    </w:rPr>
                    <w:t>:</w:t>
                  </w:r>
                  <w:r w:rsidRPr="00B36AC0">
                    <w:rPr>
                      <w:rFonts w:asciiTheme="minorHAnsi" w:eastAsia="Times New Roman" w:hAnsiTheme="minorHAnsi" w:cstheme="minorHAnsi"/>
                      <w:sz w:val="22"/>
                      <w:szCs w:val="22"/>
                    </w:rPr>
                    <w:t> </w:t>
                  </w:r>
                </w:p>
              </w:tc>
              <w:tc>
                <w:tcPr>
                  <w:tcW w:w="3686" w:type="dxa"/>
                  <w:shd w:val="clear" w:color="auto" w:fill="auto"/>
                  <w:noWrap/>
                  <w:vAlign w:val="center"/>
                  <w:hideMark/>
                </w:tcPr>
                <w:p w14:paraId="5D7D2766" w14:textId="3D1E5FD9"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Continuously enhancing the service based on user feedback and changing data needs. </w:t>
                  </w:r>
                </w:p>
              </w:tc>
              <w:tc>
                <w:tcPr>
                  <w:tcW w:w="4536" w:type="dxa"/>
                  <w:shd w:val="clear" w:color="auto" w:fill="auto"/>
                  <w:noWrap/>
                  <w:vAlign w:val="center"/>
                  <w:hideMark/>
                </w:tcPr>
                <w:p w14:paraId="255D6533" w14:textId="32AB8336" w:rsidR="00B36AC0" w:rsidRPr="00B36AC0" w:rsidRDefault="00B36AC0" w:rsidP="00B36AC0">
                  <w:pPr>
                    <w:spacing w:after="0" w:line="240" w:lineRule="auto"/>
                    <w:jc w:val="left"/>
                    <w:rPr>
                      <w:rFonts w:asciiTheme="minorHAnsi" w:eastAsia="Times New Roman" w:hAnsiTheme="minorHAnsi" w:cstheme="minorHAnsi"/>
                      <w:color w:val="000000"/>
                      <w:sz w:val="22"/>
                      <w:szCs w:val="22"/>
                      <w:lang w:val="en-GB"/>
                    </w:rPr>
                  </w:pPr>
                  <w:r w:rsidRPr="00B36AC0">
                    <w:rPr>
                      <w:rFonts w:asciiTheme="minorHAnsi" w:eastAsia="Times New Roman" w:hAnsiTheme="minorHAnsi" w:cstheme="minorHAnsi"/>
                      <w:sz w:val="22"/>
                      <w:szCs w:val="22"/>
                      <w:lang w:val="en-GB"/>
                    </w:rPr>
                    <w:t>Agile development methodologies, iterative design, and continuous deployment strategies. </w:t>
                  </w:r>
                </w:p>
              </w:tc>
            </w:tr>
          </w:tbl>
          <w:p w14:paraId="6B617570" w14:textId="77777777" w:rsidR="00B36AC0" w:rsidRDefault="00B36AC0">
            <w:pPr>
              <w:widowControl w:val="0"/>
              <w:spacing w:after="0" w:line="240" w:lineRule="auto"/>
              <w:jc w:val="left"/>
              <w:rPr>
                <w:rFonts w:asciiTheme="minorHAnsi" w:eastAsia="Roboto" w:hAnsiTheme="minorHAnsi" w:cstheme="minorHAnsi"/>
                <w:sz w:val="22"/>
                <w:szCs w:val="22"/>
                <w:lang w:val="en-GB"/>
              </w:rPr>
            </w:pPr>
          </w:p>
          <w:p w14:paraId="3EC1DB20" w14:textId="54C11D46" w:rsidR="00C2211C" w:rsidRPr="00C2211C" w:rsidRDefault="00C2211C" w:rsidP="00C2211C">
            <w:pPr>
              <w:pStyle w:val="Paragraphedeliste"/>
              <w:widowControl w:val="0"/>
              <w:numPr>
                <w:ilvl w:val="0"/>
                <w:numId w:val="4"/>
              </w:numPr>
              <w:spacing w:after="0" w:line="240" w:lineRule="auto"/>
              <w:jc w:val="left"/>
              <w:rPr>
                <w:rFonts w:asciiTheme="minorHAnsi" w:eastAsia="Roboto" w:hAnsiTheme="minorHAnsi" w:cstheme="minorHAnsi"/>
                <w:sz w:val="22"/>
                <w:szCs w:val="22"/>
                <w:lang w:val="en-GB"/>
              </w:rPr>
            </w:pPr>
            <w:r>
              <w:rPr>
                <w:rFonts w:asciiTheme="minorHAnsi" w:eastAsia="Roboto" w:hAnsiTheme="minorHAnsi" w:cstheme="minorHAnsi"/>
                <w:sz w:val="22"/>
                <w:szCs w:val="22"/>
                <w:lang w:val="en-GB"/>
              </w:rPr>
              <w:t>This refers mainly to the “technology” pillar of the assessment.</w:t>
            </w:r>
          </w:p>
          <w:p w14:paraId="59BE4155" w14:textId="77777777" w:rsidR="00C2211C" w:rsidRPr="00DD0B24" w:rsidRDefault="00C2211C">
            <w:pPr>
              <w:widowControl w:val="0"/>
              <w:spacing w:after="0" w:line="240" w:lineRule="auto"/>
              <w:jc w:val="left"/>
              <w:rPr>
                <w:rFonts w:asciiTheme="minorHAnsi" w:eastAsia="Roboto" w:hAnsiTheme="minorHAnsi" w:cstheme="minorHAnsi"/>
                <w:sz w:val="22"/>
                <w:szCs w:val="22"/>
                <w:lang w:val="en-GB"/>
              </w:rPr>
            </w:pPr>
          </w:p>
          <w:p w14:paraId="14E32CF8" w14:textId="4597205D" w:rsidR="00333CA9" w:rsidRPr="00810ED7" w:rsidRDefault="00333CA9" w:rsidP="00333CA9">
            <w:pPr>
              <w:widowControl w:val="0"/>
              <w:spacing w:after="0" w:line="240" w:lineRule="auto"/>
              <w:jc w:val="left"/>
              <w:rPr>
                <w:rFonts w:asciiTheme="minorHAnsi" w:eastAsia="Roboto" w:hAnsiTheme="minorHAnsi" w:cstheme="minorHAnsi"/>
                <w:sz w:val="22"/>
                <w:szCs w:val="22"/>
                <w:lang w:val="en-GB"/>
              </w:rPr>
            </w:pPr>
            <w:r w:rsidRPr="00DD0B24">
              <w:rPr>
                <w:rFonts w:asciiTheme="minorHAnsi" w:eastAsia="Roboto" w:hAnsiTheme="minorHAnsi" w:cstheme="minorHAnsi"/>
                <w:sz w:val="22"/>
                <w:szCs w:val="22"/>
                <w:lang w:val="en-US"/>
              </w:rPr>
              <w:t>Complementary observations</w:t>
            </w:r>
            <w:r w:rsidRPr="00810ED7">
              <w:rPr>
                <w:rFonts w:asciiTheme="minorHAnsi" w:eastAsia="Roboto" w:hAnsiTheme="minorHAnsi" w:cstheme="minorHAnsi"/>
                <w:sz w:val="22"/>
                <w:szCs w:val="22"/>
                <w:lang w:val="en-US"/>
              </w:rPr>
              <w:t>:</w:t>
            </w:r>
          </w:p>
          <w:p w14:paraId="35AF62F7" w14:textId="77777777" w:rsidR="007E7E06" w:rsidRDefault="00C2211C" w:rsidP="00C2211C">
            <w:pPr>
              <w:pStyle w:val="Paragraphedeliste"/>
              <w:widowControl w:val="0"/>
              <w:numPr>
                <w:ilvl w:val="0"/>
                <w:numId w:val="5"/>
              </w:numPr>
              <w:spacing w:after="0" w:line="240" w:lineRule="auto"/>
              <w:jc w:val="left"/>
              <w:rPr>
                <w:rFonts w:asciiTheme="minorHAnsi" w:eastAsia="Roboto" w:hAnsiTheme="minorHAnsi" w:cstheme="minorHAnsi"/>
                <w:sz w:val="22"/>
                <w:szCs w:val="22"/>
                <w:lang w:val="en-GB"/>
              </w:rPr>
            </w:pPr>
            <w:r w:rsidRPr="00A54BB1">
              <w:rPr>
                <w:rFonts w:asciiTheme="minorHAnsi" w:eastAsia="Roboto" w:hAnsiTheme="minorHAnsi" w:cstheme="minorHAnsi"/>
                <w:b/>
                <w:bCs/>
                <w:sz w:val="22"/>
                <w:szCs w:val="22"/>
                <w:lang w:val="en-GB"/>
              </w:rPr>
              <w:t>A learning action plan is only one part of a transition plan</w:t>
            </w:r>
            <w:r>
              <w:rPr>
                <w:rFonts w:asciiTheme="minorHAnsi" w:eastAsia="Roboto" w:hAnsiTheme="minorHAnsi" w:cstheme="minorHAnsi"/>
                <w:sz w:val="22"/>
                <w:szCs w:val="22"/>
                <w:lang w:val="en-GB"/>
              </w:rPr>
              <w:t xml:space="preserve">. </w:t>
            </w:r>
          </w:p>
          <w:p w14:paraId="0F8CF208" w14:textId="247473FA" w:rsidR="00C2211C" w:rsidRPr="00C2211C" w:rsidRDefault="00C2211C" w:rsidP="00C2211C">
            <w:pPr>
              <w:pStyle w:val="Paragraphedeliste"/>
              <w:widowControl w:val="0"/>
              <w:numPr>
                <w:ilvl w:val="0"/>
                <w:numId w:val="5"/>
              </w:numPr>
              <w:spacing w:after="0" w:line="240" w:lineRule="auto"/>
              <w:jc w:val="left"/>
              <w:rPr>
                <w:rFonts w:asciiTheme="minorHAnsi" w:eastAsia="Roboto" w:hAnsiTheme="minorHAnsi" w:cstheme="minorHAnsi"/>
                <w:sz w:val="22"/>
                <w:szCs w:val="22"/>
                <w:lang w:val="en-GB"/>
              </w:rPr>
            </w:pPr>
            <w:r w:rsidRPr="00C2211C">
              <w:rPr>
                <w:rFonts w:asciiTheme="minorHAnsi" w:eastAsia="Roboto" w:hAnsiTheme="minorHAnsi" w:cstheme="minorHAnsi"/>
                <w:sz w:val="22"/>
                <w:szCs w:val="22"/>
                <w:lang w:val="en-GB"/>
              </w:rPr>
              <w:t xml:space="preserve">The </w:t>
            </w:r>
            <w:r w:rsidRPr="00A54BB1">
              <w:rPr>
                <w:rFonts w:asciiTheme="minorHAnsi" w:eastAsia="Roboto" w:hAnsiTheme="minorHAnsi" w:cstheme="minorHAnsi"/>
                <w:b/>
                <w:bCs/>
                <w:sz w:val="22"/>
                <w:szCs w:val="22"/>
                <w:lang w:val="en-GB"/>
              </w:rPr>
              <w:t xml:space="preserve">support will be different regarding the size of the institution, the management </w:t>
            </w:r>
            <w:r w:rsidRPr="00A54BB1">
              <w:rPr>
                <w:rFonts w:asciiTheme="minorHAnsi" w:eastAsia="Roboto" w:hAnsiTheme="minorHAnsi" w:cstheme="minorHAnsi"/>
                <w:b/>
                <w:bCs/>
                <w:sz w:val="22"/>
                <w:szCs w:val="22"/>
                <w:lang w:val="en-GB"/>
              </w:rPr>
              <w:lastRenderedPageBreak/>
              <w:t>structure (number of levels), the dynamic of change level</w:t>
            </w:r>
            <w:r w:rsidRPr="00C2211C">
              <w:rPr>
                <w:rFonts w:asciiTheme="minorHAnsi" w:eastAsia="Roboto" w:hAnsiTheme="minorHAnsi" w:cstheme="minorHAnsi"/>
                <w:sz w:val="22"/>
                <w:szCs w:val="22"/>
                <w:lang w:val="en-GB"/>
              </w:rPr>
              <w:t xml:space="preserve"> (mandate for change already gained / case has to be made).</w:t>
            </w:r>
          </w:p>
          <w:p w14:paraId="2D2DCA17" w14:textId="60156AF7" w:rsidR="00C2211C" w:rsidRPr="005D7E4A" w:rsidRDefault="008D35A3" w:rsidP="005D7E4A">
            <w:pPr>
              <w:pStyle w:val="Paragraphedeliste"/>
              <w:widowControl w:val="0"/>
              <w:numPr>
                <w:ilvl w:val="0"/>
                <w:numId w:val="5"/>
              </w:numPr>
              <w:spacing w:after="0" w:line="240" w:lineRule="auto"/>
              <w:rPr>
                <w:rFonts w:asciiTheme="minorHAnsi" w:eastAsia="Roboto" w:hAnsiTheme="minorHAnsi" w:cstheme="minorHAnsi"/>
                <w:sz w:val="22"/>
                <w:szCs w:val="22"/>
                <w:lang w:val="en-GB"/>
              </w:rPr>
            </w:pPr>
            <w:r w:rsidRPr="005D7E4A">
              <w:rPr>
                <w:rFonts w:asciiTheme="minorHAnsi" w:eastAsia="Roboto" w:hAnsiTheme="minorHAnsi" w:cstheme="minorHAnsi"/>
                <w:sz w:val="22"/>
                <w:szCs w:val="22"/>
                <w:lang w:val="en-GB"/>
              </w:rPr>
              <w:t>To be effective, the training plan must serve to advance the organisation's priorities. It must be directly applicable.</w:t>
            </w:r>
            <w:r w:rsidR="00C2211C" w:rsidRPr="005D7E4A">
              <w:rPr>
                <w:rFonts w:asciiTheme="minorHAnsi" w:eastAsia="Roboto" w:hAnsiTheme="minorHAnsi" w:cstheme="minorHAnsi"/>
                <w:sz w:val="22"/>
                <w:szCs w:val="22"/>
                <w:lang w:val="en-GB"/>
              </w:rPr>
              <w:t xml:space="preserve"> </w:t>
            </w:r>
            <w:r w:rsidR="005D7E4A" w:rsidRPr="005D7E4A">
              <w:rPr>
                <w:rFonts w:asciiTheme="minorHAnsi" w:eastAsia="Roboto" w:hAnsiTheme="minorHAnsi" w:cstheme="minorHAnsi"/>
                <w:sz w:val="22"/>
                <w:szCs w:val="22"/>
                <w:lang w:val="en-GB"/>
              </w:rPr>
              <w:t>Targets have a scope</w:t>
            </w:r>
            <w:r w:rsidR="005D7E4A" w:rsidRPr="005D7E4A">
              <w:rPr>
                <w:lang w:val="en-GB"/>
              </w:rPr>
              <w:t xml:space="preserve"> </w:t>
            </w:r>
            <w:r w:rsidR="005D7E4A" w:rsidRPr="005D7E4A">
              <w:rPr>
                <w:rFonts w:asciiTheme="minorHAnsi" w:eastAsia="Roboto" w:hAnsiTheme="minorHAnsi" w:cstheme="minorHAnsi"/>
                <w:sz w:val="22"/>
                <w:szCs w:val="22"/>
                <w:lang w:val="en-GB"/>
              </w:rPr>
              <w:t>of the data capability change</w:t>
            </w:r>
            <w:r w:rsidR="005D7E4A" w:rsidRPr="005D7E4A">
              <w:rPr>
                <w:rFonts w:asciiTheme="minorHAnsi" w:eastAsia="Roboto" w:hAnsiTheme="minorHAnsi" w:cstheme="minorHAnsi"/>
                <w:sz w:val="22"/>
                <w:szCs w:val="22"/>
                <w:lang w:val="en-GB"/>
              </w:rPr>
              <w:t xml:space="preserve">. </w:t>
            </w:r>
            <w:r w:rsidR="00C2211C" w:rsidRPr="005D7E4A">
              <w:rPr>
                <w:rFonts w:asciiTheme="minorHAnsi" w:eastAsia="Roboto" w:hAnsiTheme="minorHAnsi" w:cstheme="minorHAnsi"/>
                <w:sz w:val="22"/>
                <w:szCs w:val="22"/>
                <w:lang w:val="en-GB"/>
              </w:rPr>
              <w:t xml:space="preserve">They have ambitions or projects that need to be diagnosed in order to identify the capacities or resources that still need to be structured in order to achieve them. </w:t>
            </w:r>
          </w:p>
          <w:p w14:paraId="6A40F37E" w14:textId="531D994D" w:rsidR="00810ED7" w:rsidRPr="00810ED7" w:rsidRDefault="00810ED7" w:rsidP="00214A7C">
            <w:pPr>
              <w:widowControl w:val="0"/>
              <w:spacing w:after="0" w:line="240" w:lineRule="auto"/>
              <w:ind w:left="720"/>
              <w:jc w:val="left"/>
              <w:rPr>
                <w:rFonts w:asciiTheme="minorHAnsi" w:eastAsia="Roboto" w:hAnsiTheme="minorHAnsi" w:cstheme="minorHAnsi"/>
                <w:sz w:val="22"/>
                <w:szCs w:val="22"/>
                <w:lang w:val="en-GB"/>
              </w:rPr>
            </w:pPr>
            <w:r w:rsidRPr="00810ED7">
              <w:rPr>
                <w:rFonts w:asciiTheme="minorHAnsi" w:eastAsia="Roboto" w:hAnsiTheme="minorHAnsi" w:cstheme="minorHAnsi"/>
                <w:b/>
                <w:bCs/>
                <w:sz w:val="22"/>
                <w:szCs w:val="22"/>
                <w:lang w:val="en-US"/>
              </w:rPr>
              <w:t>The</w:t>
            </w:r>
            <w:r w:rsidR="00214A7C" w:rsidRPr="00214A7C">
              <w:rPr>
                <w:rFonts w:asciiTheme="minorHAnsi" w:eastAsia="Roboto" w:hAnsiTheme="minorHAnsi" w:cstheme="minorHAnsi"/>
                <w:b/>
                <w:bCs/>
                <w:sz w:val="22"/>
                <w:szCs w:val="22"/>
                <w:lang w:val="en-US"/>
              </w:rPr>
              <w:t xml:space="preserve"> assessment c</w:t>
            </w:r>
            <w:r w:rsidRPr="00810ED7">
              <w:rPr>
                <w:rFonts w:asciiTheme="minorHAnsi" w:eastAsia="Roboto" w:hAnsiTheme="minorHAnsi" w:cstheme="minorHAnsi"/>
                <w:b/>
                <w:bCs/>
                <w:sz w:val="22"/>
                <w:szCs w:val="22"/>
                <w:lang w:val="en-US"/>
              </w:rPr>
              <w:t>annot be used alone to build a training plan</w:t>
            </w:r>
            <w:r w:rsidRPr="00810ED7">
              <w:rPr>
                <w:rFonts w:asciiTheme="minorHAnsi" w:eastAsia="Roboto" w:hAnsiTheme="minorHAnsi" w:cstheme="minorHAnsi"/>
                <w:sz w:val="22"/>
                <w:szCs w:val="22"/>
                <w:lang w:val="en-US"/>
              </w:rPr>
              <w:t xml:space="preserve"> tailored to different employees in the structure. It is also </w:t>
            </w:r>
            <w:r w:rsidRPr="00810ED7">
              <w:rPr>
                <w:rFonts w:asciiTheme="minorHAnsi" w:eastAsia="Roboto" w:hAnsiTheme="minorHAnsi" w:cstheme="minorHAnsi"/>
                <w:b/>
                <w:bCs/>
                <w:sz w:val="22"/>
                <w:szCs w:val="22"/>
                <w:lang w:val="en-US"/>
              </w:rPr>
              <w:t>necessary t</w:t>
            </w:r>
            <w:r w:rsidR="006F48E0" w:rsidRPr="00DD0B24">
              <w:rPr>
                <w:rFonts w:asciiTheme="minorHAnsi" w:eastAsia="Roboto" w:hAnsiTheme="minorHAnsi" w:cstheme="minorHAnsi"/>
                <w:b/>
                <w:bCs/>
                <w:sz w:val="22"/>
                <w:szCs w:val="22"/>
                <w:lang w:val="en-US"/>
              </w:rPr>
              <w:t>o</w:t>
            </w:r>
            <w:r w:rsidRPr="00810ED7">
              <w:rPr>
                <w:rFonts w:asciiTheme="minorHAnsi" w:eastAsia="Roboto" w:hAnsiTheme="minorHAnsi" w:cstheme="minorHAnsi"/>
                <w:sz w:val="22"/>
                <w:szCs w:val="22"/>
                <w:lang w:val="en-US"/>
              </w:rPr>
              <w:t>;</w:t>
            </w:r>
          </w:p>
          <w:p w14:paraId="58CA1AF7" w14:textId="77777777" w:rsidR="00810ED7" w:rsidRPr="00810ED7" w:rsidRDefault="00810ED7" w:rsidP="00333CA9">
            <w:pPr>
              <w:widowControl w:val="0"/>
              <w:numPr>
                <w:ilvl w:val="1"/>
                <w:numId w:val="3"/>
              </w:numPr>
              <w:spacing w:after="0" w:line="240" w:lineRule="auto"/>
              <w:jc w:val="left"/>
              <w:rPr>
                <w:rFonts w:asciiTheme="minorHAnsi" w:eastAsia="Roboto" w:hAnsiTheme="minorHAnsi" w:cstheme="minorHAnsi"/>
                <w:sz w:val="22"/>
                <w:szCs w:val="22"/>
                <w:lang w:val="en-GB"/>
              </w:rPr>
            </w:pPr>
            <w:r w:rsidRPr="00810ED7">
              <w:rPr>
                <w:rFonts w:asciiTheme="minorHAnsi" w:eastAsia="Roboto" w:hAnsiTheme="minorHAnsi" w:cstheme="minorHAnsi"/>
                <w:sz w:val="22"/>
                <w:szCs w:val="22"/>
                <w:lang w:val="en-US"/>
              </w:rPr>
              <w:t xml:space="preserve">Have an ambition, objectives to achieve in order to </w:t>
            </w:r>
          </w:p>
          <w:p w14:paraId="5C7948AD" w14:textId="77777777" w:rsidR="00810ED7" w:rsidRPr="00810ED7" w:rsidRDefault="00810ED7" w:rsidP="00333CA9">
            <w:pPr>
              <w:widowControl w:val="0"/>
              <w:numPr>
                <w:ilvl w:val="1"/>
                <w:numId w:val="3"/>
              </w:numPr>
              <w:spacing w:after="0" w:line="240" w:lineRule="auto"/>
              <w:jc w:val="left"/>
              <w:rPr>
                <w:rFonts w:asciiTheme="minorHAnsi" w:eastAsia="Roboto" w:hAnsiTheme="minorHAnsi" w:cstheme="minorHAnsi"/>
                <w:sz w:val="22"/>
                <w:szCs w:val="22"/>
                <w:lang w:val="en-GB"/>
              </w:rPr>
            </w:pPr>
            <w:r w:rsidRPr="00810ED7">
              <w:rPr>
                <w:rFonts w:asciiTheme="minorHAnsi" w:eastAsia="Roboto" w:hAnsiTheme="minorHAnsi" w:cstheme="minorHAnsi"/>
                <w:sz w:val="22"/>
                <w:szCs w:val="22"/>
                <w:lang w:val="en-US"/>
              </w:rPr>
              <w:t xml:space="preserve">Identify the skills, infrastructure or partners that are lacking, and </w:t>
            </w:r>
          </w:p>
          <w:p w14:paraId="33E5F19C" w14:textId="77777777" w:rsidR="00810ED7" w:rsidRPr="00810ED7" w:rsidRDefault="00810ED7" w:rsidP="00333CA9">
            <w:pPr>
              <w:widowControl w:val="0"/>
              <w:numPr>
                <w:ilvl w:val="1"/>
                <w:numId w:val="3"/>
              </w:numPr>
              <w:spacing w:after="0" w:line="240" w:lineRule="auto"/>
              <w:jc w:val="left"/>
              <w:rPr>
                <w:rFonts w:asciiTheme="minorHAnsi" w:eastAsia="Roboto" w:hAnsiTheme="minorHAnsi" w:cstheme="minorHAnsi"/>
                <w:sz w:val="22"/>
                <w:szCs w:val="22"/>
                <w:lang w:val="en-GB"/>
              </w:rPr>
            </w:pPr>
            <w:r w:rsidRPr="00810ED7">
              <w:rPr>
                <w:rFonts w:asciiTheme="minorHAnsi" w:eastAsia="Roboto" w:hAnsiTheme="minorHAnsi" w:cstheme="minorHAnsi"/>
                <w:sz w:val="22"/>
                <w:szCs w:val="22"/>
                <w:lang w:val="en-US"/>
              </w:rPr>
              <w:t xml:space="preserve">Build a comprehensive </w:t>
            </w:r>
            <w:r w:rsidRPr="00810ED7">
              <w:rPr>
                <w:rFonts w:asciiTheme="minorHAnsi" w:eastAsia="Roboto" w:hAnsiTheme="minorHAnsi" w:cstheme="minorHAnsi"/>
                <w:b/>
                <w:bCs/>
                <w:sz w:val="22"/>
                <w:szCs w:val="22"/>
                <w:lang w:val="en-US"/>
              </w:rPr>
              <w:t>progress plan in which training is one of the pillars</w:t>
            </w:r>
            <w:r w:rsidRPr="00810ED7">
              <w:rPr>
                <w:rFonts w:asciiTheme="minorHAnsi" w:eastAsia="Roboto" w:hAnsiTheme="minorHAnsi" w:cstheme="minorHAnsi"/>
                <w:sz w:val="22"/>
                <w:szCs w:val="22"/>
                <w:lang w:val="en-US"/>
              </w:rPr>
              <w:t xml:space="preserve">. </w:t>
            </w:r>
          </w:p>
          <w:p w14:paraId="1772C292" w14:textId="3B372F1F" w:rsidR="00810ED7" w:rsidRPr="00810ED7" w:rsidRDefault="00810ED7" w:rsidP="00333CA9">
            <w:pPr>
              <w:widowControl w:val="0"/>
              <w:numPr>
                <w:ilvl w:val="0"/>
                <w:numId w:val="3"/>
              </w:numPr>
              <w:spacing w:after="0" w:line="240" w:lineRule="auto"/>
              <w:jc w:val="left"/>
              <w:rPr>
                <w:rFonts w:asciiTheme="minorHAnsi" w:eastAsia="Roboto" w:hAnsiTheme="minorHAnsi" w:cstheme="minorHAnsi"/>
                <w:sz w:val="22"/>
                <w:szCs w:val="22"/>
                <w:lang w:val="en-GB"/>
              </w:rPr>
            </w:pPr>
            <w:r w:rsidRPr="00810ED7">
              <w:rPr>
                <w:rFonts w:asciiTheme="minorHAnsi" w:eastAsia="Roboto" w:hAnsiTheme="minorHAnsi" w:cstheme="minorHAnsi"/>
                <w:sz w:val="22"/>
                <w:szCs w:val="22"/>
                <w:lang w:val="en-US"/>
              </w:rPr>
              <w:t xml:space="preserve">The </w:t>
            </w:r>
            <w:r w:rsidRPr="00810ED7">
              <w:rPr>
                <w:rFonts w:asciiTheme="minorHAnsi" w:eastAsia="Roboto" w:hAnsiTheme="minorHAnsi" w:cstheme="minorHAnsi"/>
                <w:b/>
                <w:bCs/>
                <w:sz w:val="22"/>
                <w:szCs w:val="22"/>
                <w:lang w:val="en-US"/>
              </w:rPr>
              <w:t xml:space="preserve">training courses </w:t>
            </w:r>
            <w:r w:rsidRPr="00810ED7">
              <w:rPr>
                <w:rFonts w:asciiTheme="minorHAnsi" w:eastAsia="Roboto" w:hAnsiTheme="minorHAnsi" w:cstheme="minorHAnsi"/>
                <w:sz w:val="22"/>
                <w:szCs w:val="22"/>
                <w:lang w:val="en-US"/>
              </w:rPr>
              <w:t xml:space="preserve">available on </w:t>
            </w:r>
            <w:proofErr w:type="spellStart"/>
            <w:r w:rsidRPr="00810ED7">
              <w:rPr>
                <w:rFonts w:asciiTheme="minorHAnsi" w:eastAsia="Roboto" w:hAnsiTheme="minorHAnsi" w:cstheme="minorHAnsi"/>
                <w:sz w:val="22"/>
                <w:szCs w:val="22"/>
                <w:lang w:val="en-US"/>
              </w:rPr>
              <w:t>Data.europa</w:t>
            </w:r>
            <w:proofErr w:type="spellEnd"/>
            <w:r w:rsidRPr="00810ED7">
              <w:rPr>
                <w:rFonts w:asciiTheme="minorHAnsi" w:eastAsia="Roboto" w:hAnsiTheme="minorHAnsi" w:cstheme="minorHAnsi"/>
                <w:sz w:val="22"/>
                <w:szCs w:val="22"/>
                <w:lang w:val="en-US"/>
              </w:rPr>
              <w:t xml:space="preserve"> Academy are </w:t>
            </w:r>
            <w:r w:rsidRPr="00810ED7">
              <w:rPr>
                <w:rFonts w:asciiTheme="minorHAnsi" w:eastAsia="Roboto" w:hAnsiTheme="minorHAnsi" w:cstheme="minorHAnsi"/>
                <w:b/>
                <w:bCs/>
                <w:sz w:val="22"/>
                <w:szCs w:val="22"/>
                <w:lang w:val="en-US"/>
              </w:rPr>
              <w:t xml:space="preserve">in English </w:t>
            </w:r>
            <w:r w:rsidRPr="00810ED7">
              <w:rPr>
                <w:rFonts w:asciiTheme="minorHAnsi" w:eastAsia="Roboto" w:hAnsiTheme="minorHAnsi" w:cstheme="minorHAnsi"/>
                <w:sz w:val="22"/>
                <w:szCs w:val="22"/>
                <w:lang w:val="en-US"/>
              </w:rPr>
              <w:t xml:space="preserve">(with French subtitles). This is likely to be </w:t>
            </w:r>
            <w:r w:rsidRPr="00810ED7">
              <w:rPr>
                <w:rFonts w:asciiTheme="minorHAnsi" w:eastAsia="Roboto" w:hAnsiTheme="minorHAnsi" w:cstheme="minorHAnsi"/>
                <w:b/>
                <w:bCs/>
                <w:sz w:val="22"/>
                <w:szCs w:val="22"/>
                <w:lang w:val="en-US"/>
              </w:rPr>
              <w:t>a barrier for local authority staff</w:t>
            </w:r>
            <w:r w:rsidRPr="00810ED7">
              <w:rPr>
                <w:rFonts w:asciiTheme="minorHAnsi" w:eastAsia="Roboto" w:hAnsiTheme="minorHAnsi" w:cstheme="minorHAnsi"/>
                <w:sz w:val="22"/>
                <w:szCs w:val="22"/>
                <w:lang w:val="en-US"/>
              </w:rPr>
              <w:t xml:space="preserve">. </w:t>
            </w:r>
            <w:r w:rsidR="006F48E0" w:rsidRPr="00DD0B24">
              <w:rPr>
                <w:rFonts w:asciiTheme="minorHAnsi" w:eastAsia="Roboto" w:hAnsiTheme="minorHAnsi" w:cstheme="minorHAnsi"/>
                <w:sz w:val="22"/>
                <w:szCs w:val="22"/>
                <w:lang w:val="en-US"/>
              </w:rPr>
              <w:t>O</w:t>
            </w:r>
            <w:r w:rsidRPr="00810ED7">
              <w:rPr>
                <w:rFonts w:asciiTheme="minorHAnsi" w:eastAsia="Roboto" w:hAnsiTheme="minorHAnsi" w:cstheme="minorHAnsi"/>
                <w:b/>
                <w:bCs/>
                <w:sz w:val="22"/>
                <w:szCs w:val="22"/>
                <w:lang w:val="en-US"/>
              </w:rPr>
              <w:t xml:space="preserve">ther sources/formats </w:t>
            </w:r>
            <w:r w:rsidR="006F48E0" w:rsidRPr="00DD0B24">
              <w:rPr>
                <w:rFonts w:asciiTheme="minorHAnsi" w:eastAsia="Roboto" w:hAnsiTheme="minorHAnsi" w:cstheme="minorHAnsi"/>
                <w:b/>
                <w:bCs/>
                <w:sz w:val="22"/>
                <w:szCs w:val="22"/>
                <w:lang w:val="en-US"/>
              </w:rPr>
              <w:t>should</w:t>
            </w:r>
            <w:r w:rsidRPr="00810ED7">
              <w:rPr>
                <w:rFonts w:asciiTheme="minorHAnsi" w:eastAsia="Roboto" w:hAnsiTheme="minorHAnsi" w:cstheme="minorHAnsi"/>
                <w:b/>
                <w:bCs/>
                <w:sz w:val="22"/>
                <w:szCs w:val="22"/>
                <w:lang w:val="en-US"/>
              </w:rPr>
              <w:t xml:space="preserve"> be </w:t>
            </w:r>
            <w:r w:rsidR="00E12E39" w:rsidRPr="00DD0B24">
              <w:rPr>
                <w:rFonts w:asciiTheme="minorHAnsi" w:eastAsia="Roboto" w:hAnsiTheme="minorHAnsi" w:cstheme="minorHAnsi"/>
                <w:b/>
                <w:bCs/>
                <w:sz w:val="22"/>
                <w:szCs w:val="22"/>
                <w:lang w:val="en-US"/>
              </w:rPr>
              <w:t>consider</w:t>
            </w:r>
            <w:r w:rsidRPr="00810ED7">
              <w:rPr>
                <w:rFonts w:asciiTheme="minorHAnsi" w:eastAsia="Roboto" w:hAnsiTheme="minorHAnsi" w:cstheme="minorHAnsi"/>
                <w:b/>
                <w:bCs/>
                <w:sz w:val="22"/>
                <w:szCs w:val="22"/>
                <w:lang w:val="en-US"/>
              </w:rPr>
              <w:t xml:space="preserve">ed </w:t>
            </w:r>
            <w:r w:rsidRPr="00810ED7">
              <w:rPr>
                <w:rFonts w:asciiTheme="minorHAnsi" w:eastAsia="Roboto" w:hAnsiTheme="minorHAnsi" w:cstheme="minorHAnsi"/>
                <w:sz w:val="22"/>
                <w:szCs w:val="22"/>
                <w:lang w:val="en-US"/>
              </w:rPr>
              <w:t>(workshops/training for several participants, other platforms, personal support, etc.)?</w:t>
            </w:r>
          </w:p>
          <w:p w14:paraId="289F06CD" w14:textId="065AA698" w:rsidR="00810ED7" w:rsidRPr="00810ED7" w:rsidRDefault="00810ED7" w:rsidP="00333CA9">
            <w:pPr>
              <w:widowControl w:val="0"/>
              <w:numPr>
                <w:ilvl w:val="0"/>
                <w:numId w:val="3"/>
              </w:numPr>
              <w:spacing w:after="0" w:line="240" w:lineRule="auto"/>
              <w:jc w:val="left"/>
              <w:rPr>
                <w:rFonts w:asciiTheme="minorHAnsi" w:eastAsia="Roboto" w:hAnsiTheme="minorHAnsi" w:cstheme="minorHAnsi"/>
                <w:sz w:val="22"/>
                <w:szCs w:val="22"/>
              </w:rPr>
            </w:pPr>
            <w:r w:rsidRPr="00810ED7">
              <w:rPr>
                <w:rFonts w:asciiTheme="minorHAnsi" w:eastAsia="Roboto" w:hAnsiTheme="minorHAnsi" w:cstheme="minorHAnsi"/>
                <w:sz w:val="22"/>
                <w:szCs w:val="22"/>
                <w:lang w:val="en-US"/>
              </w:rPr>
              <w:t xml:space="preserve">The diagnoses are best carried out with a Head of IT </w:t>
            </w:r>
            <w:proofErr w:type="spellStart"/>
            <w:r w:rsidRPr="00810ED7">
              <w:rPr>
                <w:rFonts w:asciiTheme="minorHAnsi" w:eastAsia="Roboto" w:hAnsiTheme="minorHAnsi" w:cstheme="minorHAnsi"/>
                <w:sz w:val="22"/>
                <w:szCs w:val="22"/>
                <w:lang w:val="en-US"/>
              </w:rPr>
              <w:t>dpt</w:t>
            </w:r>
            <w:proofErr w:type="spellEnd"/>
            <w:r w:rsidRPr="00810ED7">
              <w:rPr>
                <w:rFonts w:asciiTheme="minorHAnsi" w:eastAsia="Roboto" w:hAnsiTheme="minorHAnsi" w:cstheme="minorHAnsi"/>
                <w:sz w:val="22"/>
                <w:szCs w:val="22"/>
                <w:lang w:val="en-US"/>
              </w:rPr>
              <w:t xml:space="preserve">, and the training courses will involve people who do not necessarily be part of the department that carried out the diagnosis. This </w:t>
            </w:r>
            <w:r w:rsidR="00E12E39" w:rsidRPr="00DD0B24">
              <w:rPr>
                <w:rFonts w:asciiTheme="minorHAnsi" w:eastAsia="Roboto" w:hAnsiTheme="minorHAnsi" w:cstheme="minorHAnsi"/>
                <w:sz w:val="22"/>
                <w:szCs w:val="22"/>
                <w:lang w:val="en-US"/>
              </w:rPr>
              <w:t xml:space="preserve">administrative </w:t>
            </w:r>
            <w:r w:rsidRPr="00810ED7">
              <w:rPr>
                <w:rFonts w:asciiTheme="minorHAnsi" w:eastAsia="Roboto" w:hAnsiTheme="minorHAnsi" w:cstheme="minorHAnsi"/>
                <w:sz w:val="22"/>
                <w:szCs w:val="22"/>
                <w:lang w:val="en-US"/>
              </w:rPr>
              <w:t xml:space="preserve">process </w:t>
            </w:r>
            <w:r w:rsidR="00E12E39" w:rsidRPr="00DD0B24">
              <w:rPr>
                <w:rFonts w:asciiTheme="minorHAnsi" w:eastAsia="Roboto" w:hAnsiTheme="minorHAnsi" w:cstheme="minorHAnsi"/>
                <w:sz w:val="22"/>
                <w:szCs w:val="22"/>
                <w:lang w:val="en-US"/>
              </w:rPr>
              <w:t xml:space="preserve">could </w:t>
            </w:r>
            <w:r w:rsidRPr="00810ED7">
              <w:rPr>
                <w:rFonts w:asciiTheme="minorHAnsi" w:eastAsia="Roboto" w:hAnsiTheme="minorHAnsi" w:cstheme="minorHAnsi"/>
                <w:sz w:val="22"/>
                <w:szCs w:val="22"/>
                <w:lang w:val="en-US"/>
              </w:rPr>
              <w:t>take time.</w:t>
            </w:r>
          </w:p>
          <w:p w14:paraId="77D49CF1" w14:textId="64DBEB76" w:rsidR="00810ED7" w:rsidRPr="00810ED7" w:rsidRDefault="00810ED7" w:rsidP="00333CA9">
            <w:pPr>
              <w:widowControl w:val="0"/>
              <w:numPr>
                <w:ilvl w:val="0"/>
                <w:numId w:val="3"/>
              </w:numPr>
              <w:spacing w:after="0" w:line="240" w:lineRule="auto"/>
              <w:jc w:val="left"/>
              <w:rPr>
                <w:rFonts w:asciiTheme="minorHAnsi" w:eastAsia="Roboto" w:hAnsiTheme="minorHAnsi" w:cstheme="minorHAnsi"/>
                <w:sz w:val="22"/>
                <w:szCs w:val="22"/>
                <w:lang w:val="en-GB"/>
              </w:rPr>
            </w:pPr>
            <w:r w:rsidRPr="00810ED7">
              <w:rPr>
                <w:rFonts w:asciiTheme="minorHAnsi" w:eastAsia="Roboto" w:hAnsiTheme="minorHAnsi" w:cstheme="minorHAnsi"/>
                <w:sz w:val="22"/>
                <w:szCs w:val="22"/>
                <w:lang w:val="en-US"/>
              </w:rPr>
              <w:t xml:space="preserve">40 hours of training per learner is a heavy investment. </w:t>
            </w:r>
            <w:r w:rsidR="006A3D8B" w:rsidRPr="00DD0B24">
              <w:rPr>
                <w:rFonts w:asciiTheme="minorHAnsi" w:eastAsia="Roboto" w:hAnsiTheme="minorHAnsi" w:cstheme="minorHAnsi"/>
                <w:sz w:val="22"/>
                <w:szCs w:val="22"/>
                <w:lang w:val="en-US"/>
              </w:rPr>
              <w:t xml:space="preserve">Some local authorities, for example, dedicate only a fraction of their working time to publishing or promoting data, so 40 hours just for training one person could be too much. The time dedicated to implementing training could also be considered in part. It is at this point that an improvement in </w:t>
            </w:r>
            <w:proofErr w:type="spellStart"/>
            <w:r w:rsidR="006A3D8B" w:rsidRPr="00DD0B24">
              <w:rPr>
                <w:rFonts w:asciiTheme="minorHAnsi" w:eastAsia="Roboto" w:hAnsiTheme="minorHAnsi" w:cstheme="minorHAnsi"/>
                <w:sz w:val="22"/>
                <w:szCs w:val="22"/>
                <w:lang w:val="en-US"/>
              </w:rPr>
              <w:t>organisational</w:t>
            </w:r>
            <w:proofErr w:type="spellEnd"/>
            <w:r w:rsidR="006A3D8B" w:rsidRPr="00DD0B24">
              <w:rPr>
                <w:rFonts w:asciiTheme="minorHAnsi" w:eastAsia="Roboto" w:hAnsiTheme="minorHAnsi" w:cstheme="minorHAnsi"/>
                <w:sz w:val="22"/>
                <w:szCs w:val="22"/>
                <w:lang w:val="en-US"/>
              </w:rPr>
              <w:t xml:space="preserve"> capacity could be measured.</w:t>
            </w:r>
          </w:p>
          <w:p w14:paraId="03737866" w14:textId="77777777" w:rsidR="00333CA9" w:rsidRPr="00C21E3F" w:rsidRDefault="00333CA9">
            <w:pPr>
              <w:widowControl w:val="0"/>
              <w:spacing w:after="0" w:line="240" w:lineRule="auto"/>
              <w:jc w:val="left"/>
              <w:rPr>
                <w:rFonts w:ascii="Roboto" w:eastAsia="Roboto" w:hAnsi="Roboto" w:cs="Roboto"/>
                <w:sz w:val="22"/>
                <w:szCs w:val="22"/>
                <w:lang w:val="en-GB"/>
              </w:rPr>
            </w:pPr>
          </w:p>
        </w:tc>
      </w:tr>
      <w:tr w:rsidR="004E1F35" w14:paraId="0373786A" w14:textId="77777777" w:rsidTr="6CE10C0B">
        <w:tc>
          <w:tcPr>
            <w:tcW w:w="3285" w:type="dxa"/>
            <w:shd w:val="clear" w:color="auto" w:fill="auto"/>
            <w:tcMar>
              <w:top w:w="100" w:type="dxa"/>
              <w:left w:w="100" w:type="dxa"/>
              <w:bottom w:w="100" w:type="dxa"/>
              <w:right w:w="100" w:type="dxa"/>
            </w:tcMar>
          </w:tcPr>
          <w:p w14:paraId="03737868" w14:textId="77777777" w:rsidR="004E1F35" w:rsidRDefault="00000000">
            <w:pPr>
              <w:widowControl w:val="0"/>
              <w:spacing w:after="0" w:line="240" w:lineRule="auto"/>
              <w:jc w:val="center"/>
              <w:rPr>
                <w:b/>
                <w:sz w:val="22"/>
                <w:szCs w:val="22"/>
              </w:rPr>
            </w:pPr>
            <w:r>
              <w:rPr>
                <w:b/>
                <w:sz w:val="22"/>
                <w:szCs w:val="22"/>
              </w:rPr>
              <w:lastRenderedPageBreak/>
              <w:t>Follow-up meeting</w:t>
            </w:r>
          </w:p>
        </w:tc>
        <w:tc>
          <w:tcPr>
            <w:tcW w:w="6720" w:type="dxa"/>
            <w:shd w:val="clear" w:color="auto" w:fill="auto"/>
            <w:tcMar>
              <w:top w:w="100" w:type="dxa"/>
              <w:left w:w="100" w:type="dxa"/>
              <w:bottom w:w="100" w:type="dxa"/>
              <w:right w:w="100" w:type="dxa"/>
            </w:tcMar>
          </w:tcPr>
          <w:p w14:paraId="03737869" w14:textId="2D65D1D5" w:rsidR="004E1F35" w:rsidRDefault="00D904C3">
            <w:pPr>
              <w:widowControl w:val="0"/>
              <w:spacing w:after="0" w:line="240" w:lineRule="auto"/>
              <w:jc w:val="left"/>
              <w:rPr>
                <w:rFonts w:ascii="Roboto" w:eastAsia="Roboto" w:hAnsi="Roboto" w:cs="Roboto"/>
                <w:sz w:val="22"/>
                <w:szCs w:val="22"/>
              </w:rPr>
            </w:pPr>
            <w:r>
              <w:rPr>
                <w:rFonts w:ascii="Roboto" w:eastAsia="Roboto" w:hAnsi="Roboto" w:cs="Roboto"/>
                <w:sz w:val="22"/>
                <w:szCs w:val="22"/>
              </w:rPr>
              <w:t>Stakeholders Meeting n°3</w:t>
            </w:r>
          </w:p>
        </w:tc>
      </w:tr>
      <w:tr w:rsidR="004E1F35" w14:paraId="0373786D" w14:textId="77777777" w:rsidTr="6CE10C0B">
        <w:tc>
          <w:tcPr>
            <w:tcW w:w="3285" w:type="dxa"/>
            <w:shd w:val="clear" w:color="auto" w:fill="auto"/>
            <w:tcMar>
              <w:top w:w="100" w:type="dxa"/>
              <w:left w:w="100" w:type="dxa"/>
              <w:bottom w:w="100" w:type="dxa"/>
              <w:right w:w="100" w:type="dxa"/>
            </w:tcMar>
          </w:tcPr>
          <w:p w14:paraId="0373786B" w14:textId="77777777" w:rsidR="004E1F35" w:rsidRDefault="00000000">
            <w:pPr>
              <w:widowControl w:val="0"/>
              <w:spacing w:after="0" w:line="240" w:lineRule="auto"/>
              <w:jc w:val="center"/>
              <w:rPr>
                <w:b/>
                <w:sz w:val="22"/>
                <w:szCs w:val="22"/>
              </w:rPr>
            </w:pPr>
            <w:r>
              <w:rPr>
                <w:b/>
                <w:sz w:val="22"/>
                <w:szCs w:val="22"/>
              </w:rPr>
              <w:t>Resources</w:t>
            </w:r>
          </w:p>
        </w:tc>
        <w:tc>
          <w:tcPr>
            <w:tcW w:w="6720" w:type="dxa"/>
            <w:shd w:val="clear" w:color="auto" w:fill="auto"/>
            <w:tcMar>
              <w:top w:w="100" w:type="dxa"/>
              <w:left w:w="100" w:type="dxa"/>
              <w:bottom w:w="100" w:type="dxa"/>
              <w:right w:w="100" w:type="dxa"/>
            </w:tcMar>
          </w:tcPr>
          <w:p w14:paraId="0373786C" w14:textId="77777777" w:rsidR="004E1F35" w:rsidRDefault="004E1F35">
            <w:pPr>
              <w:widowControl w:val="0"/>
              <w:spacing w:after="0" w:line="240" w:lineRule="auto"/>
              <w:jc w:val="left"/>
              <w:rPr>
                <w:rFonts w:ascii="Roboto" w:eastAsia="Roboto" w:hAnsi="Roboto" w:cs="Roboto"/>
                <w:sz w:val="22"/>
                <w:szCs w:val="22"/>
              </w:rPr>
            </w:pPr>
          </w:p>
        </w:tc>
      </w:tr>
      <w:tr w:rsidR="004E1F35" w14:paraId="03737870" w14:textId="77777777" w:rsidTr="6CE10C0B">
        <w:tc>
          <w:tcPr>
            <w:tcW w:w="3285" w:type="dxa"/>
            <w:shd w:val="clear" w:color="auto" w:fill="auto"/>
            <w:tcMar>
              <w:top w:w="100" w:type="dxa"/>
              <w:left w:w="100" w:type="dxa"/>
              <w:bottom w:w="100" w:type="dxa"/>
              <w:right w:w="100" w:type="dxa"/>
            </w:tcMar>
          </w:tcPr>
          <w:p w14:paraId="0373786E" w14:textId="77777777" w:rsidR="004E1F35" w:rsidRDefault="00000000">
            <w:pPr>
              <w:widowControl w:val="0"/>
              <w:spacing w:after="0" w:line="240" w:lineRule="auto"/>
              <w:jc w:val="center"/>
              <w:rPr>
                <w:rFonts w:ascii="Roboto" w:eastAsia="Roboto" w:hAnsi="Roboto" w:cs="Roboto"/>
                <w:sz w:val="22"/>
                <w:szCs w:val="22"/>
              </w:rPr>
            </w:pPr>
            <w:proofErr w:type="spellStart"/>
            <w:r>
              <w:rPr>
                <w:b/>
                <w:sz w:val="22"/>
                <w:szCs w:val="22"/>
              </w:rPr>
              <w:t>Other</w:t>
            </w:r>
            <w:proofErr w:type="spellEnd"/>
            <w:r>
              <w:rPr>
                <w:b/>
                <w:sz w:val="22"/>
                <w:szCs w:val="22"/>
              </w:rPr>
              <w:t xml:space="preserve"> </w:t>
            </w:r>
            <w:proofErr w:type="spellStart"/>
            <w:r>
              <w:rPr>
                <w:b/>
                <w:sz w:val="22"/>
                <w:szCs w:val="22"/>
              </w:rPr>
              <w:t>personal</w:t>
            </w:r>
            <w:proofErr w:type="spellEnd"/>
            <w:r>
              <w:rPr>
                <w:b/>
                <w:sz w:val="22"/>
                <w:szCs w:val="22"/>
              </w:rPr>
              <w:t xml:space="preserve"> </w:t>
            </w:r>
            <w:proofErr w:type="spellStart"/>
            <w:r>
              <w:rPr>
                <w:b/>
                <w:sz w:val="22"/>
                <w:szCs w:val="22"/>
              </w:rPr>
              <w:t>remarks</w:t>
            </w:r>
            <w:proofErr w:type="spellEnd"/>
          </w:p>
        </w:tc>
        <w:tc>
          <w:tcPr>
            <w:tcW w:w="6720" w:type="dxa"/>
            <w:shd w:val="clear" w:color="auto" w:fill="auto"/>
            <w:tcMar>
              <w:top w:w="100" w:type="dxa"/>
              <w:left w:w="100" w:type="dxa"/>
              <w:bottom w:w="100" w:type="dxa"/>
              <w:right w:w="100" w:type="dxa"/>
            </w:tcMar>
          </w:tcPr>
          <w:p w14:paraId="0373786F" w14:textId="77777777" w:rsidR="004E1F35" w:rsidRDefault="004E1F35">
            <w:pPr>
              <w:widowControl w:val="0"/>
              <w:spacing w:after="0" w:line="240" w:lineRule="auto"/>
              <w:jc w:val="left"/>
              <w:rPr>
                <w:rFonts w:ascii="Roboto" w:eastAsia="Roboto" w:hAnsi="Roboto" w:cs="Roboto"/>
                <w:sz w:val="22"/>
                <w:szCs w:val="22"/>
              </w:rPr>
            </w:pPr>
          </w:p>
        </w:tc>
      </w:tr>
    </w:tbl>
    <w:p w14:paraId="03737871" w14:textId="77777777" w:rsidR="004E1F35" w:rsidRDefault="004E1F35">
      <w:pPr>
        <w:spacing w:after="0"/>
        <w:rPr>
          <w:b/>
          <w:sz w:val="30"/>
          <w:szCs w:val="30"/>
        </w:rPr>
      </w:pPr>
    </w:p>
    <w:sectPr w:rsidR="004E1F35">
      <w:headerReference w:type="default" r:id="rId8"/>
      <w:footerReference w:type="default" r:id="rId9"/>
      <w:headerReference w:type="first" r:id="rId10"/>
      <w:footerReference w:type="first" r:id="rId11"/>
      <w:pgSz w:w="11906" w:h="16838"/>
      <w:pgMar w:top="2115" w:right="936" w:bottom="1531" w:left="936" w:header="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2257" w14:textId="77777777" w:rsidR="000A4EAA" w:rsidRDefault="000A4EAA">
      <w:pPr>
        <w:spacing w:after="0" w:line="240" w:lineRule="auto"/>
      </w:pPr>
      <w:r>
        <w:separator/>
      </w:r>
    </w:p>
  </w:endnote>
  <w:endnote w:type="continuationSeparator" w:id="0">
    <w:p w14:paraId="3F00504A" w14:textId="77777777" w:rsidR="000A4EAA" w:rsidRDefault="000A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873" w14:textId="77777777" w:rsidR="004E1F35" w:rsidRDefault="00000000">
    <w:pPr>
      <w:ind w:left="-992"/>
      <w:jc w:val="right"/>
      <w:rPr>
        <w:color w:val="000000"/>
        <w:sz w:val="18"/>
        <w:szCs w:val="18"/>
      </w:rPr>
    </w:pPr>
    <w:r>
      <w:rPr>
        <w:noProof/>
        <w:sz w:val="18"/>
        <w:szCs w:val="18"/>
      </w:rPr>
      <mc:AlternateContent>
        <mc:Choice Requires="wpg">
          <w:drawing>
            <wp:inline distT="114300" distB="114300" distL="114300" distR="114300" wp14:anchorId="0373787B" wp14:editId="0373787C">
              <wp:extent cx="6115050" cy="247650"/>
              <wp:effectExtent l="0" t="0" r="0" b="0"/>
              <wp:docPr id="249" name="Groupe 249"/>
              <wp:cNvGraphicFramePr/>
              <a:graphic xmlns:a="http://schemas.openxmlformats.org/drawingml/2006/main">
                <a:graphicData uri="http://schemas.microsoft.com/office/word/2010/wordprocessingGroup">
                  <wpg:wgp>
                    <wpg:cNvGrpSpPr/>
                    <wpg:grpSpPr>
                      <a:xfrm>
                        <a:off x="0" y="0"/>
                        <a:ext cx="6115050" cy="247650"/>
                        <a:chOff x="536200" y="1933000"/>
                        <a:chExt cx="6105250" cy="234550"/>
                      </a:xfrm>
                    </wpg:grpSpPr>
                    <wps:wsp>
                      <wps:cNvPr id="922119393" name="Rectangle 922119393"/>
                      <wps:cNvSpPr/>
                      <wps:spPr>
                        <a:xfrm>
                          <a:off x="540975" y="1942875"/>
                          <a:ext cx="1770000" cy="214800"/>
                        </a:xfrm>
                        <a:prstGeom prst="rect">
                          <a:avLst/>
                        </a:prstGeom>
                        <a:solidFill>
                          <a:srgbClr val="71C4A4"/>
                        </a:solidFill>
                        <a:ln w="9525" cap="flat" cmpd="sng">
                          <a:solidFill>
                            <a:srgbClr val="71C4A4"/>
                          </a:solidFill>
                          <a:prstDash val="solid"/>
                          <a:round/>
                          <a:headEnd type="none" w="sm" len="sm"/>
                          <a:tailEnd type="none" w="sm" len="sm"/>
                        </a:ln>
                      </wps:spPr>
                      <wps:txbx>
                        <w:txbxContent>
                          <w:p w14:paraId="03737881" w14:textId="77777777" w:rsidR="004E1F35" w:rsidRDefault="004E1F35">
                            <w:pPr>
                              <w:spacing w:after="0" w:line="240" w:lineRule="auto"/>
                              <w:jc w:val="left"/>
                              <w:textDirection w:val="btLr"/>
                            </w:pPr>
                          </w:p>
                        </w:txbxContent>
                      </wps:txbx>
                      <wps:bodyPr spcFirstLastPara="1" wrap="square" lIns="91425" tIns="91425" rIns="91425" bIns="91425" anchor="ctr" anchorCtr="0">
                        <a:noAutofit/>
                      </wps:bodyPr>
                    </wps:wsp>
                    <wps:wsp>
                      <wps:cNvPr id="55374810" name="Rectangle 55374810"/>
                      <wps:cNvSpPr/>
                      <wps:spPr>
                        <a:xfrm>
                          <a:off x="2310975" y="1942875"/>
                          <a:ext cx="4325700" cy="214800"/>
                        </a:xfrm>
                        <a:prstGeom prst="rect">
                          <a:avLst/>
                        </a:prstGeom>
                        <a:solidFill>
                          <a:srgbClr val="00A984"/>
                        </a:solidFill>
                        <a:ln w="9525" cap="flat" cmpd="sng">
                          <a:solidFill>
                            <a:srgbClr val="00A984"/>
                          </a:solidFill>
                          <a:prstDash val="solid"/>
                          <a:round/>
                          <a:headEnd type="none" w="sm" len="sm"/>
                          <a:tailEnd type="none" w="sm" len="sm"/>
                        </a:ln>
                      </wps:spPr>
                      <wps:txbx>
                        <w:txbxContent>
                          <w:p w14:paraId="03737882" w14:textId="77777777" w:rsidR="004E1F35" w:rsidRDefault="004E1F35">
                            <w:pPr>
                              <w:spacing w:after="0" w:line="240" w:lineRule="auto"/>
                              <w:jc w:val="left"/>
                              <w:textDirection w:val="btLr"/>
                            </w:pPr>
                          </w:p>
                        </w:txbxContent>
                      </wps:txbx>
                      <wps:bodyPr spcFirstLastPara="1" wrap="square" lIns="91425" tIns="91425" rIns="91425" bIns="91425" anchor="ctr" anchorCtr="0">
                        <a:noAutofit/>
                      </wps:bodyPr>
                    </wps:wsp>
                    <wps:wsp>
                      <wps:cNvPr id="1743794743" name="Triangle isocèle 1743794743"/>
                      <wps:cNvSpPr/>
                      <wps:spPr>
                        <a:xfrm rot="10800000" flipH="1">
                          <a:off x="2123278" y="1937775"/>
                          <a:ext cx="353400" cy="225000"/>
                        </a:xfrm>
                        <a:prstGeom prst="triangle">
                          <a:avLst>
                            <a:gd name="adj" fmla="val 50000"/>
                          </a:avLst>
                        </a:prstGeom>
                        <a:solidFill>
                          <a:srgbClr val="71C4A4"/>
                        </a:solidFill>
                        <a:ln w="9525" cap="flat" cmpd="sng">
                          <a:solidFill>
                            <a:srgbClr val="71C4A4"/>
                          </a:solidFill>
                          <a:prstDash val="solid"/>
                          <a:round/>
                          <a:headEnd type="none" w="sm" len="sm"/>
                          <a:tailEnd type="none" w="sm" len="sm"/>
                        </a:ln>
                      </wps:spPr>
                      <wps:txbx>
                        <w:txbxContent>
                          <w:p w14:paraId="03737883" w14:textId="77777777" w:rsidR="004E1F35" w:rsidRDefault="004E1F35">
                            <w:pPr>
                              <w:spacing w:after="0" w:line="240" w:lineRule="auto"/>
                              <w:jc w:val="left"/>
                              <w:textDirection w:val="btLr"/>
                            </w:pPr>
                          </w:p>
                        </w:txbxContent>
                      </wps:txbx>
                      <wps:bodyPr spcFirstLastPara="1" wrap="square" lIns="91425" tIns="91425" rIns="91425" bIns="91425" anchor="ctr" anchorCtr="0">
                        <a:noAutofit/>
                      </wps:bodyPr>
                    </wps:wsp>
                  </wpg:wgp>
                </a:graphicData>
              </a:graphic>
            </wp:inline>
          </w:drawing>
        </mc:Choice>
        <mc:Fallback>
          <w:pict>
            <v:group w14:anchorId="0373787B" id="Groupe 249" o:spid="_x0000_s1026" style="width:481.5pt;height:19.5pt;mso-position-horizontal-relative:char;mso-position-vertical-relative:line" coordorigin="5362,19330" coordsize="61052,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">
              <v:rect id="Rectangle 922119393" o:spid="_x0000_s1027" style="position:absolute;left:5409;top:19428;width:17700;height:2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" fillcolor="#71c4a4" strokecolor="#71c4a4">
                <v:stroke startarrowwidth="narrow" startarrowlength="short" endarrowwidth="narrow" endarrowlength="short" joinstyle="round"/>
                <v:textbox inset="2.53958mm,2.53958mm,2.53958mm,2.53958mm">
                  <w:txbxContent>
                    <w:p w14:paraId="03737881" w14:textId="77777777" w:rsidR="004E1F35" w:rsidRDefault="004E1F35">
                      <w:pPr>
                        <w:spacing w:after="0" w:line="240" w:lineRule="auto"/>
                        <w:jc w:val="left"/>
                        <w:textDirection w:val="btLr"/>
                      </w:pPr>
                    </w:p>
                  </w:txbxContent>
                </v:textbox>
              </v:rect>
              <v:rect id="Rectangle 55374810" o:spid="_x0000_s1028" style="position:absolute;left:23109;top:19428;width:43257;height:2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" fillcolor="#00a984" strokecolor="#00a984">
                <v:stroke startarrowwidth="narrow" startarrowlength="short" endarrowwidth="narrow" endarrowlength="short" joinstyle="round"/>
                <v:textbox inset="2.53958mm,2.53958mm,2.53958mm,2.53958mm">
                  <w:txbxContent>
                    <w:p w14:paraId="03737882" w14:textId="77777777" w:rsidR="004E1F35" w:rsidRDefault="004E1F35">
                      <w:pPr>
                        <w:spacing w:after="0" w:line="240" w:lineRule="auto"/>
                        <w:jc w:val="left"/>
                        <w:textDirection w:val="btL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743794743" o:spid="_x0000_s1029" type="#_x0000_t5" style="position:absolute;left:21232;top:19377;width:3534;height:2250;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" fillcolor="#71c4a4" strokecolor="#71c4a4">
                <v:stroke startarrowwidth="narrow" startarrowlength="short" endarrowwidth="narrow" endarrowlength="short" joinstyle="round"/>
                <v:textbox inset="2.53958mm,2.53958mm,2.53958mm,2.53958mm">
                  <w:txbxContent>
                    <w:p w14:paraId="03737883" w14:textId="77777777" w:rsidR="004E1F35" w:rsidRDefault="004E1F35">
                      <w:pPr>
                        <w:spacing w:after="0" w:line="240" w:lineRule="auto"/>
                        <w:jc w:val="left"/>
                        <w:textDirection w:val="btLr"/>
                      </w:pPr>
                    </w:p>
                  </w:txbxContent>
                </v:textbox>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875" w14:textId="77777777" w:rsidR="004E1F35" w:rsidRDefault="00000000">
    <w:pPr>
      <w:pBdr>
        <w:top w:val="nil"/>
        <w:left w:val="nil"/>
        <w:bottom w:val="nil"/>
        <w:right w:val="nil"/>
        <w:between w:val="nil"/>
      </w:pBdr>
      <w:spacing w:after="0" w:line="240" w:lineRule="auto"/>
      <w:rPr>
        <w:color w:val="000000"/>
        <w:sz w:val="18"/>
        <w:szCs w:val="18"/>
      </w:rPr>
    </w:pPr>
    <w:r>
      <w:rPr>
        <w:color w:val="000000"/>
        <w:sz w:val="18"/>
        <w:szCs w:val="18"/>
      </w:rPr>
      <w:t xml:space="preserve">Les </w:t>
    </w:r>
    <w:proofErr w:type="spellStart"/>
    <w:r>
      <w:rPr>
        <w:color w:val="000000"/>
        <w:sz w:val="18"/>
        <w:szCs w:val="18"/>
      </w:rPr>
      <w:t>Arcuriales</w:t>
    </w:r>
    <w:proofErr w:type="spellEnd"/>
    <w:r>
      <w:rPr>
        <w:color w:val="000000"/>
        <w:sz w:val="18"/>
        <w:szCs w:val="18"/>
      </w:rPr>
      <w:t xml:space="preserve"> – Entrée D, 5e étage</w:t>
    </w:r>
    <w:r>
      <w:rPr>
        <w:color w:val="000000"/>
        <w:sz w:val="18"/>
        <w:szCs w:val="18"/>
      </w:rPr>
      <w:tab/>
    </w:r>
    <w:r>
      <w:rPr>
        <w:color w:val="000000"/>
        <w:sz w:val="18"/>
        <w:szCs w:val="18"/>
      </w:rPr>
      <w:tab/>
      <w:t>Tel : +33 328 144 100</w:t>
    </w:r>
  </w:p>
  <w:p w14:paraId="03737876" w14:textId="77777777" w:rsidR="004E1F35" w:rsidRDefault="00000000">
    <w:pPr>
      <w:pBdr>
        <w:top w:val="nil"/>
        <w:left w:val="nil"/>
        <w:bottom w:val="nil"/>
        <w:right w:val="nil"/>
        <w:between w:val="nil"/>
      </w:pBdr>
      <w:spacing w:after="0" w:line="240" w:lineRule="auto"/>
      <w:rPr>
        <w:color w:val="000000"/>
        <w:sz w:val="18"/>
        <w:szCs w:val="18"/>
      </w:rPr>
    </w:pPr>
    <w:r>
      <w:rPr>
        <w:color w:val="000000"/>
        <w:sz w:val="18"/>
        <w:szCs w:val="18"/>
      </w:rPr>
      <w:t>45 rue de Tournai</w:t>
    </w:r>
    <w:r>
      <w:rPr>
        <w:color w:val="000000"/>
        <w:sz w:val="18"/>
        <w:szCs w:val="18"/>
      </w:rPr>
      <w:tab/>
    </w:r>
    <w:r>
      <w:rPr>
        <w:color w:val="000000"/>
        <w:sz w:val="18"/>
        <w:szCs w:val="18"/>
      </w:rPr>
      <w:tab/>
    </w:r>
    <w:r>
      <w:rPr>
        <w:color w:val="000000"/>
        <w:sz w:val="18"/>
        <w:szCs w:val="18"/>
      </w:rPr>
      <w:tab/>
    </w:r>
    <w:r>
      <w:rPr>
        <w:color w:val="000000"/>
        <w:sz w:val="18"/>
        <w:szCs w:val="18"/>
      </w:rPr>
      <w:tab/>
      <w:t>Fax : +33 328 144 109</w:t>
    </w:r>
  </w:p>
  <w:p w14:paraId="03737877" w14:textId="77777777" w:rsidR="004E1F35" w:rsidRDefault="00000000">
    <w:pPr>
      <w:pBdr>
        <w:top w:val="nil"/>
        <w:left w:val="nil"/>
        <w:bottom w:val="nil"/>
        <w:right w:val="nil"/>
        <w:between w:val="nil"/>
      </w:pBdr>
      <w:spacing w:after="0" w:line="240" w:lineRule="auto"/>
      <w:rPr>
        <w:color w:val="000000"/>
        <w:sz w:val="18"/>
        <w:szCs w:val="18"/>
      </w:rPr>
    </w:pPr>
    <w:r>
      <w:rPr>
        <w:color w:val="000000"/>
        <w:sz w:val="18"/>
        <w:szCs w:val="18"/>
      </w:rPr>
      <w:t>59000 Lille- France</w:t>
    </w:r>
    <w:r>
      <w:rPr>
        <w:color w:val="000000"/>
        <w:sz w:val="18"/>
        <w:szCs w:val="18"/>
      </w:rPr>
      <w:tab/>
    </w:r>
    <w:r>
      <w:rPr>
        <w:color w:val="000000"/>
        <w:sz w:val="18"/>
        <w:szCs w:val="18"/>
      </w:rPr>
      <w:tab/>
    </w:r>
    <w:r>
      <w:rPr>
        <w:color w:val="000000"/>
        <w:sz w:val="18"/>
        <w:szCs w:val="18"/>
      </w:rPr>
      <w:tab/>
    </w:r>
    <w:hyperlink r:id="rId1">
      <w:r>
        <w:rPr>
          <w:b/>
          <w:color w:val="000000"/>
          <w:sz w:val="18"/>
          <w:szCs w:val="18"/>
        </w:rPr>
        <w:t>www.interregeurope.eu</w:t>
      </w:r>
    </w:hyperlink>
  </w:p>
  <w:p w14:paraId="03737878" w14:textId="77777777" w:rsidR="004E1F35" w:rsidRDefault="00000000">
    <w:pPr>
      <w:pBdr>
        <w:top w:val="nil"/>
        <w:left w:val="nil"/>
        <w:bottom w:val="nil"/>
        <w:right w:val="nil"/>
        <w:between w:val="nil"/>
      </w:pBdr>
      <w:ind w:left="-992"/>
      <w:jc w:val="left"/>
      <w:rPr>
        <w:color w:val="000000"/>
        <w:sz w:val="18"/>
        <w:szCs w:val="18"/>
      </w:rPr>
    </w:pPr>
    <w:r>
      <w:rPr>
        <w:noProof/>
      </w:rPr>
      <w:drawing>
        <wp:anchor distT="0" distB="0" distL="0" distR="0" simplePos="0" relativeHeight="251660288" behindDoc="1" locked="0" layoutInCell="1" hidden="0" allowOverlap="1" wp14:anchorId="0373787F" wp14:editId="03737880">
          <wp:simplePos x="0" y="0"/>
          <wp:positionH relativeFrom="column">
            <wp:posOffset>-615533</wp:posOffset>
          </wp:positionH>
          <wp:positionV relativeFrom="paragraph">
            <wp:posOffset>0</wp:posOffset>
          </wp:positionV>
          <wp:extent cx="7563485" cy="608330"/>
          <wp:effectExtent l="0" t="0" r="0" b="0"/>
          <wp:wrapNone/>
          <wp:docPr id="250"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2"/>
                  <a:srcRect/>
                  <a:stretch>
                    <a:fillRect/>
                  </a:stretch>
                </pic:blipFill>
                <pic:spPr>
                  <a:xfrm>
                    <a:off x="0" y="0"/>
                    <a:ext cx="7563485" cy="6083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DB5C" w14:textId="77777777" w:rsidR="000A4EAA" w:rsidRDefault="000A4EAA">
      <w:pPr>
        <w:spacing w:after="0" w:line="240" w:lineRule="auto"/>
      </w:pPr>
      <w:r>
        <w:separator/>
      </w:r>
    </w:p>
  </w:footnote>
  <w:footnote w:type="continuationSeparator" w:id="0">
    <w:p w14:paraId="752176E5" w14:textId="77777777" w:rsidR="000A4EAA" w:rsidRDefault="000A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872" w14:textId="77777777" w:rsidR="004E1F35" w:rsidRDefault="00000000">
    <w:r>
      <w:rPr>
        <w:noProof/>
      </w:rPr>
      <w:drawing>
        <wp:anchor distT="114300" distB="114300" distL="114300" distR="114300" simplePos="0" relativeHeight="251658240" behindDoc="0" locked="0" layoutInCell="1" hidden="0" allowOverlap="1" wp14:anchorId="03737879" wp14:editId="0373787A">
          <wp:simplePos x="0" y="0"/>
          <wp:positionH relativeFrom="column">
            <wp:posOffset>47628</wp:posOffset>
          </wp:positionH>
          <wp:positionV relativeFrom="paragraph">
            <wp:posOffset>142875</wp:posOffset>
          </wp:positionV>
          <wp:extent cx="2801124" cy="1004888"/>
          <wp:effectExtent l="0" t="0" r="0" b="0"/>
          <wp:wrapSquare wrapText="bothSides" distT="114300" distB="114300" distL="114300" distR="114300"/>
          <wp:docPr id="2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01124" cy="100488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874" w14:textId="77777777" w:rsidR="004E1F35" w:rsidRDefault="00000000">
    <w:pPr>
      <w:pBdr>
        <w:top w:val="nil"/>
        <w:left w:val="nil"/>
        <w:bottom w:val="nil"/>
        <w:right w:val="nil"/>
        <w:between w:val="nil"/>
      </w:pBdr>
      <w:tabs>
        <w:tab w:val="center" w:pos="4536"/>
        <w:tab w:val="right" w:pos="9072"/>
      </w:tabs>
      <w:spacing w:after="0" w:line="240" w:lineRule="auto"/>
      <w:ind w:left="-907"/>
      <w:rPr>
        <w:color w:val="000000"/>
      </w:rPr>
    </w:pPr>
    <w:r>
      <w:rPr>
        <w:noProof/>
      </w:rPr>
      <w:drawing>
        <wp:anchor distT="114300" distB="114300" distL="114300" distR="114300" simplePos="0" relativeHeight="251659264" behindDoc="0" locked="0" layoutInCell="1" hidden="0" allowOverlap="1" wp14:anchorId="0373787D" wp14:editId="0373787E">
          <wp:simplePos x="0" y="0"/>
          <wp:positionH relativeFrom="page">
            <wp:posOffset>127635</wp:posOffset>
          </wp:positionH>
          <wp:positionV relativeFrom="page">
            <wp:posOffset>123825</wp:posOffset>
          </wp:positionV>
          <wp:extent cx="2867978" cy="1039122"/>
          <wp:effectExtent l="0" t="0" r="0" b="0"/>
          <wp:wrapSquare wrapText="bothSides" distT="114300" distB="114300" distL="114300" distR="114300"/>
          <wp:docPr id="2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67978" cy="10391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D80"/>
    <w:multiLevelType w:val="hybridMultilevel"/>
    <w:tmpl w:val="7E6A47F6"/>
    <w:lvl w:ilvl="0" w:tplc="D550EF9A">
      <w:numFmt w:val="bullet"/>
      <w:lvlText w:val=""/>
      <w:lvlJc w:val="left"/>
      <w:pPr>
        <w:ind w:left="720" w:hanging="360"/>
      </w:pPr>
      <w:rPr>
        <w:rFonts w:ascii="Wingdings" w:eastAsia="Roboto"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225CF4"/>
    <w:multiLevelType w:val="hybridMultilevel"/>
    <w:tmpl w:val="68F8534C"/>
    <w:lvl w:ilvl="0" w:tplc="ED568BEE">
      <w:start w:val="1"/>
      <w:numFmt w:val="bullet"/>
      <w:lvlText w:val="•"/>
      <w:lvlJc w:val="left"/>
      <w:pPr>
        <w:tabs>
          <w:tab w:val="num" w:pos="720"/>
        </w:tabs>
        <w:ind w:left="720" w:hanging="360"/>
      </w:pPr>
      <w:rPr>
        <w:rFonts w:ascii="Arial" w:hAnsi="Arial" w:hint="default"/>
      </w:rPr>
    </w:lvl>
    <w:lvl w:ilvl="1" w:tplc="9634CD4E">
      <w:numFmt w:val="bullet"/>
      <w:lvlText w:val="o"/>
      <w:lvlJc w:val="left"/>
      <w:pPr>
        <w:tabs>
          <w:tab w:val="num" w:pos="1440"/>
        </w:tabs>
        <w:ind w:left="1440" w:hanging="360"/>
      </w:pPr>
      <w:rPr>
        <w:rFonts w:ascii="Courier New" w:hAnsi="Courier New" w:hint="default"/>
      </w:rPr>
    </w:lvl>
    <w:lvl w:ilvl="2" w:tplc="E4E83696" w:tentative="1">
      <w:start w:val="1"/>
      <w:numFmt w:val="bullet"/>
      <w:lvlText w:val="•"/>
      <w:lvlJc w:val="left"/>
      <w:pPr>
        <w:tabs>
          <w:tab w:val="num" w:pos="2160"/>
        </w:tabs>
        <w:ind w:left="2160" w:hanging="360"/>
      </w:pPr>
      <w:rPr>
        <w:rFonts w:ascii="Arial" w:hAnsi="Arial" w:hint="default"/>
      </w:rPr>
    </w:lvl>
    <w:lvl w:ilvl="3" w:tplc="7DC0B958" w:tentative="1">
      <w:start w:val="1"/>
      <w:numFmt w:val="bullet"/>
      <w:lvlText w:val="•"/>
      <w:lvlJc w:val="left"/>
      <w:pPr>
        <w:tabs>
          <w:tab w:val="num" w:pos="2880"/>
        </w:tabs>
        <w:ind w:left="2880" w:hanging="360"/>
      </w:pPr>
      <w:rPr>
        <w:rFonts w:ascii="Arial" w:hAnsi="Arial" w:hint="default"/>
      </w:rPr>
    </w:lvl>
    <w:lvl w:ilvl="4" w:tplc="16262590" w:tentative="1">
      <w:start w:val="1"/>
      <w:numFmt w:val="bullet"/>
      <w:lvlText w:val="•"/>
      <w:lvlJc w:val="left"/>
      <w:pPr>
        <w:tabs>
          <w:tab w:val="num" w:pos="3600"/>
        </w:tabs>
        <w:ind w:left="3600" w:hanging="360"/>
      </w:pPr>
      <w:rPr>
        <w:rFonts w:ascii="Arial" w:hAnsi="Arial" w:hint="default"/>
      </w:rPr>
    </w:lvl>
    <w:lvl w:ilvl="5" w:tplc="697E6668" w:tentative="1">
      <w:start w:val="1"/>
      <w:numFmt w:val="bullet"/>
      <w:lvlText w:val="•"/>
      <w:lvlJc w:val="left"/>
      <w:pPr>
        <w:tabs>
          <w:tab w:val="num" w:pos="4320"/>
        </w:tabs>
        <w:ind w:left="4320" w:hanging="360"/>
      </w:pPr>
      <w:rPr>
        <w:rFonts w:ascii="Arial" w:hAnsi="Arial" w:hint="default"/>
      </w:rPr>
    </w:lvl>
    <w:lvl w:ilvl="6" w:tplc="3A66EB54" w:tentative="1">
      <w:start w:val="1"/>
      <w:numFmt w:val="bullet"/>
      <w:lvlText w:val="•"/>
      <w:lvlJc w:val="left"/>
      <w:pPr>
        <w:tabs>
          <w:tab w:val="num" w:pos="5040"/>
        </w:tabs>
        <w:ind w:left="5040" w:hanging="360"/>
      </w:pPr>
      <w:rPr>
        <w:rFonts w:ascii="Arial" w:hAnsi="Arial" w:hint="default"/>
      </w:rPr>
    </w:lvl>
    <w:lvl w:ilvl="7" w:tplc="BC78BA66" w:tentative="1">
      <w:start w:val="1"/>
      <w:numFmt w:val="bullet"/>
      <w:lvlText w:val="•"/>
      <w:lvlJc w:val="left"/>
      <w:pPr>
        <w:tabs>
          <w:tab w:val="num" w:pos="5760"/>
        </w:tabs>
        <w:ind w:left="5760" w:hanging="360"/>
      </w:pPr>
      <w:rPr>
        <w:rFonts w:ascii="Arial" w:hAnsi="Arial" w:hint="default"/>
      </w:rPr>
    </w:lvl>
    <w:lvl w:ilvl="8" w:tplc="897863D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E432B3B"/>
    <w:multiLevelType w:val="hybridMultilevel"/>
    <w:tmpl w:val="3A6495BA"/>
    <w:lvl w:ilvl="0" w:tplc="5070480A">
      <w:numFmt w:val="bullet"/>
      <w:lvlText w:val="-"/>
      <w:lvlJc w:val="left"/>
      <w:pPr>
        <w:ind w:left="720" w:hanging="360"/>
      </w:pPr>
      <w:rPr>
        <w:rFonts w:ascii="Arial" w:eastAsia="Robot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D976C1"/>
    <w:multiLevelType w:val="multilevel"/>
    <w:tmpl w:val="5B24D940"/>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43895891">
    <w:abstractNumId w:val="3"/>
  </w:num>
  <w:num w:numId="2" w16cid:durableId="603225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1579195">
    <w:abstractNumId w:val="1"/>
  </w:num>
  <w:num w:numId="4" w16cid:durableId="641957728">
    <w:abstractNumId w:val="0"/>
  </w:num>
  <w:num w:numId="5" w16cid:durableId="1285504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35"/>
    <w:rsid w:val="00022845"/>
    <w:rsid w:val="00043187"/>
    <w:rsid w:val="000A4ACD"/>
    <w:rsid w:val="000A4EAA"/>
    <w:rsid w:val="000A623D"/>
    <w:rsid w:val="000D4F82"/>
    <w:rsid w:val="000F7C4A"/>
    <w:rsid w:val="00111EC2"/>
    <w:rsid w:val="00125328"/>
    <w:rsid w:val="00150CDD"/>
    <w:rsid w:val="00174A39"/>
    <w:rsid w:val="001A0F40"/>
    <w:rsid w:val="001C3893"/>
    <w:rsid w:val="001E4031"/>
    <w:rsid w:val="001E705E"/>
    <w:rsid w:val="00214A7C"/>
    <w:rsid w:val="002162C6"/>
    <w:rsid w:val="002303B2"/>
    <w:rsid w:val="0023639D"/>
    <w:rsid w:val="00253299"/>
    <w:rsid w:val="00256C28"/>
    <w:rsid w:val="00274CFB"/>
    <w:rsid w:val="002A5E49"/>
    <w:rsid w:val="002D397E"/>
    <w:rsid w:val="002D52CB"/>
    <w:rsid w:val="002D7859"/>
    <w:rsid w:val="002E5947"/>
    <w:rsid w:val="00333CA9"/>
    <w:rsid w:val="0034789E"/>
    <w:rsid w:val="0035763A"/>
    <w:rsid w:val="00360504"/>
    <w:rsid w:val="00370D67"/>
    <w:rsid w:val="003A777E"/>
    <w:rsid w:val="003D51C0"/>
    <w:rsid w:val="003E01F1"/>
    <w:rsid w:val="003E6070"/>
    <w:rsid w:val="003F5624"/>
    <w:rsid w:val="003F641C"/>
    <w:rsid w:val="003F6792"/>
    <w:rsid w:val="004103D2"/>
    <w:rsid w:val="0043528A"/>
    <w:rsid w:val="00442C8C"/>
    <w:rsid w:val="00456284"/>
    <w:rsid w:val="00473318"/>
    <w:rsid w:val="00482BFA"/>
    <w:rsid w:val="00495DB0"/>
    <w:rsid w:val="00496DC4"/>
    <w:rsid w:val="004B2D78"/>
    <w:rsid w:val="004E1F35"/>
    <w:rsid w:val="004E719D"/>
    <w:rsid w:val="004F6A92"/>
    <w:rsid w:val="00510D3F"/>
    <w:rsid w:val="0051364F"/>
    <w:rsid w:val="005249B5"/>
    <w:rsid w:val="00531271"/>
    <w:rsid w:val="005551F1"/>
    <w:rsid w:val="00582277"/>
    <w:rsid w:val="005839C0"/>
    <w:rsid w:val="00586DC7"/>
    <w:rsid w:val="005963FA"/>
    <w:rsid w:val="005A7B54"/>
    <w:rsid w:val="005B61B1"/>
    <w:rsid w:val="005C0B23"/>
    <w:rsid w:val="005D00AE"/>
    <w:rsid w:val="005D0523"/>
    <w:rsid w:val="005D7E4A"/>
    <w:rsid w:val="006163B0"/>
    <w:rsid w:val="0062131B"/>
    <w:rsid w:val="006322CB"/>
    <w:rsid w:val="0063270D"/>
    <w:rsid w:val="0066233E"/>
    <w:rsid w:val="0067105D"/>
    <w:rsid w:val="006A2278"/>
    <w:rsid w:val="006A3D8B"/>
    <w:rsid w:val="006C794E"/>
    <w:rsid w:val="006D1F6D"/>
    <w:rsid w:val="006D2317"/>
    <w:rsid w:val="006F48E0"/>
    <w:rsid w:val="0071117C"/>
    <w:rsid w:val="00725EAF"/>
    <w:rsid w:val="0077795B"/>
    <w:rsid w:val="007936F8"/>
    <w:rsid w:val="007A05CE"/>
    <w:rsid w:val="007A31B1"/>
    <w:rsid w:val="007C1903"/>
    <w:rsid w:val="007D0D04"/>
    <w:rsid w:val="007D1283"/>
    <w:rsid w:val="007E14C9"/>
    <w:rsid w:val="007E7E06"/>
    <w:rsid w:val="00810ED7"/>
    <w:rsid w:val="00822F6E"/>
    <w:rsid w:val="0083500A"/>
    <w:rsid w:val="00841FF5"/>
    <w:rsid w:val="0085430E"/>
    <w:rsid w:val="00857F22"/>
    <w:rsid w:val="0087227A"/>
    <w:rsid w:val="00877B6F"/>
    <w:rsid w:val="00897A8C"/>
    <w:rsid w:val="008B1413"/>
    <w:rsid w:val="008D35A3"/>
    <w:rsid w:val="008E1720"/>
    <w:rsid w:val="008E6E06"/>
    <w:rsid w:val="008F79BB"/>
    <w:rsid w:val="008F7C02"/>
    <w:rsid w:val="00930123"/>
    <w:rsid w:val="00941FA9"/>
    <w:rsid w:val="009854BD"/>
    <w:rsid w:val="009B3B8C"/>
    <w:rsid w:val="009B6A7D"/>
    <w:rsid w:val="009C3169"/>
    <w:rsid w:val="009E72FF"/>
    <w:rsid w:val="009F042F"/>
    <w:rsid w:val="009F35E8"/>
    <w:rsid w:val="00A163CB"/>
    <w:rsid w:val="00A2577D"/>
    <w:rsid w:val="00A52809"/>
    <w:rsid w:val="00A54BB1"/>
    <w:rsid w:val="00A7102A"/>
    <w:rsid w:val="00A81446"/>
    <w:rsid w:val="00A97459"/>
    <w:rsid w:val="00AB49E0"/>
    <w:rsid w:val="00AC0AD9"/>
    <w:rsid w:val="00AC5539"/>
    <w:rsid w:val="00AE5F16"/>
    <w:rsid w:val="00AF41E7"/>
    <w:rsid w:val="00B36AC0"/>
    <w:rsid w:val="00B612FC"/>
    <w:rsid w:val="00B74281"/>
    <w:rsid w:val="00B7600C"/>
    <w:rsid w:val="00BD6733"/>
    <w:rsid w:val="00BD78A2"/>
    <w:rsid w:val="00BF2676"/>
    <w:rsid w:val="00C02CE9"/>
    <w:rsid w:val="00C20501"/>
    <w:rsid w:val="00C21E3F"/>
    <w:rsid w:val="00C2211C"/>
    <w:rsid w:val="00C23C92"/>
    <w:rsid w:val="00C24A8A"/>
    <w:rsid w:val="00C53555"/>
    <w:rsid w:val="00C67E2F"/>
    <w:rsid w:val="00C8457F"/>
    <w:rsid w:val="00CF355C"/>
    <w:rsid w:val="00D8512A"/>
    <w:rsid w:val="00D904C3"/>
    <w:rsid w:val="00DD0B24"/>
    <w:rsid w:val="00DE22E9"/>
    <w:rsid w:val="00DF3BE1"/>
    <w:rsid w:val="00E07877"/>
    <w:rsid w:val="00E12E39"/>
    <w:rsid w:val="00E33BAF"/>
    <w:rsid w:val="00E43A16"/>
    <w:rsid w:val="00E5705C"/>
    <w:rsid w:val="00E75738"/>
    <w:rsid w:val="00E80B2E"/>
    <w:rsid w:val="00ED419D"/>
    <w:rsid w:val="00EE6426"/>
    <w:rsid w:val="00EF2869"/>
    <w:rsid w:val="00EF78EE"/>
    <w:rsid w:val="00F054D1"/>
    <w:rsid w:val="00F07109"/>
    <w:rsid w:val="00F1332B"/>
    <w:rsid w:val="00F1592E"/>
    <w:rsid w:val="00F60D96"/>
    <w:rsid w:val="00F87672"/>
    <w:rsid w:val="00FC2C34"/>
    <w:rsid w:val="01D656C2"/>
    <w:rsid w:val="172D851F"/>
    <w:rsid w:val="3F31BFD6"/>
    <w:rsid w:val="6CE10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784A"/>
  <w15:docId w15:val="{49496F77-2CE8-4DFF-9678-005D4302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E-Normal"/>
    <w:qFormat/>
    <w:rsid w:val="00E10435"/>
  </w:style>
  <w:style w:type="paragraph" w:styleId="Titre1">
    <w:name w:val="heading 1"/>
    <w:basedOn w:val="Normal"/>
    <w:link w:val="Titre1Car"/>
    <w:uiPriority w:val="9"/>
    <w:qFormat/>
    <w:rsid w:val="00FD282B"/>
    <w:pPr>
      <w:spacing w:before="300" w:after="40"/>
      <w:jc w:val="left"/>
      <w:outlineLvl w:val="0"/>
    </w:pPr>
    <w:rPr>
      <w:rFonts w:cs="Times New Roman (Body CS)"/>
      <w:b/>
      <w:spacing w:val="5"/>
      <w:sz w:val="64"/>
      <w:szCs w:val="32"/>
    </w:rPr>
  </w:style>
  <w:style w:type="paragraph" w:styleId="Titre2">
    <w:name w:val="heading 2"/>
    <w:basedOn w:val="Normal"/>
    <w:next w:val="Normal"/>
    <w:link w:val="Titre2Car"/>
    <w:uiPriority w:val="9"/>
    <w:semiHidden/>
    <w:unhideWhenUsed/>
    <w:qFormat/>
    <w:rsid w:val="00FD282B"/>
    <w:pPr>
      <w:spacing w:before="240" w:after="80"/>
      <w:jc w:val="left"/>
      <w:outlineLvl w:val="1"/>
    </w:pPr>
    <w:rPr>
      <w:rFonts w:cs="Times New Roman (Body CS)"/>
      <w:b/>
      <w:spacing w:val="5"/>
      <w:sz w:val="32"/>
      <w:szCs w:val="28"/>
    </w:rPr>
  </w:style>
  <w:style w:type="paragraph" w:styleId="Titre3">
    <w:name w:val="heading 3"/>
    <w:basedOn w:val="Normal"/>
    <w:next w:val="Normal"/>
    <w:link w:val="Titre3Car"/>
    <w:uiPriority w:val="9"/>
    <w:semiHidden/>
    <w:unhideWhenUsed/>
    <w:qFormat/>
    <w:rsid w:val="0011323A"/>
    <w:pPr>
      <w:spacing w:after="0"/>
      <w:jc w:val="left"/>
      <w:outlineLvl w:val="2"/>
    </w:pPr>
    <w:rPr>
      <w:rFonts w:cs="Times New Roman (Body CS)"/>
      <w:b/>
      <w:spacing w:val="5"/>
      <w:sz w:val="24"/>
      <w:szCs w:val="24"/>
    </w:rPr>
  </w:style>
  <w:style w:type="paragraph" w:styleId="Titre4">
    <w:name w:val="heading 4"/>
    <w:basedOn w:val="Normal"/>
    <w:next w:val="Normal"/>
    <w:link w:val="Titre4Car"/>
    <w:uiPriority w:val="9"/>
    <w:semiHidden/>
    <w:unhideWhenUsed/>
    <w:qFormat/>
    <w:rsid w:val="00E10435"/>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Titre6">
    <w:name w:val="heading 6"/>
    <w:basedOn w:val="Normal"/>
    <w:next w:val="Normal"/>
    <w:link w:val="Titre6Car"/>
    <w:uiPriority w:val="9"/>
    <w:semiHidden/>
    <w:unhideWhenUsed/>
    <w:qFormat/>
    <w:rsid w:val="00E10435"/>
    <w:pPr>
      <w:spacing w:after="0"/>
      <w:jc w:val="left"/>
      <w:outlineLvl w:val="5"/>
    </w:pPr>
    <w:rPr>
      <w:smallCaps/>
      <w:color w:val="98C222" w:themeColor="accent2"/>
      <w:spacing w:val="5"/>
      <w:sz w:val="22"/>
    </w:rPr>
  </w:style>
  <w:style w:type="paragraph" w:styleId="Titre7">
    <w:name w:val="heading 7"/>
    <w:basedOn w:val="Normal"/>
    <w:next w:val="Normal"/>
    <w:link w:val="Titre7Car"/>
    <w:uiPriority w:val="9"/>
    <w:semiHidden/>
    <w:unhideWhenUsed/>
    <w:qFormat/>
    <w:rsid w:val="00E10435"/>
    <w:pPr>
      <w:spacing w:after="0"/>
      <w:jc w:val="left"/>
      <w:outlineLvl w:val="6"/>
    </w:pPr>
    <w:rPr>
      <w:b/>
      <w:smallCaps/>
      <w:color w:val="98C222" w:themeColor="accent2"/>
      <w:spacing w:val="10"/>
    </w:rPr>
  </w:style>
  <w:style w:type="paragraph" w:styleId="Titre8">
    <w:name w:val="heading 8"/>
    <w:basedOn w:val="Normal"/>
    <w:next w:val="Normal"/>
    <w:link w:val="Titre8Car"/>
    <w:uiPriority w:val="9"/>
    <w:semiHidden/>
    <w:unhideWhenUsed/>
    <w:qFormat/>
    <w:rsid w:val="00E10435"/>
    <w:pPr>
      <w:spacing w:after="0"/>
      <w:jc w:val="left"/>
      <w:outlineLvl w:val="7"/>
    </w:pPr>
    <w:rPr>
      <w:b/>
      <w:i/>
      <w:smallCaps/>
      <w:color w:val="719119" w:themeColor="accent2" w:themeShade="BF"/>
    </w:rPr>
  </w:style>
  <w:style w:type="paragraph" w:styleId="Titre9">
    <w:name w:val="heading 9"/>
    <w:basedOn w:val="Normal"/>
    <w:next w:val="Normal"/>
    <w:link w:val="Titre9Car"/>
    <w:uiPriority w:val="9"/>
    <w:semiHidden/>
    <w:unhideWhenUsed/>
    <w:qFormat/>
    <w:rsid w:val="00E10435"/>
    <w:pPr>
      <w:spacing w:after="0"/>
      <w:jc w:val="left"/>
      <w:outlineLvl w:val="8"/>
    </w:pPr>
    <w:rPr>
      <w:b/>
      <w:i/>
      <w:smallCaps/>
      <w:color w:val="4B6011" w:themeColor="accent2"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link w:val="TitreCar"/>
    <w:uiPriority w:val="10"/>
    <w:qFormat/>
    <w:rsid w:val="00E10435"/>
    <w:pPr>
      <w:pBdr>
        <w:top w:val="single" w:sz="12" w:space="1" w:color="98C222" w:themeColor="accent2"/>
      </w:pBdr>
      <w:spacing w:line="240" w:lineRule="auto"/>
      <w:jc w:val="right"/>
    </w:pPr>
    <w:rPr>
      <w:smallCaps/>
      <w:sz w:val="48"/>
      <w:szCs w:val="48"/>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En-tte">
    <w:name w:val="header"/>
    <w:basedOn w:val="Normal"/>
    <w:link w:val="En-tteCar"/>
    <w:uiPriority w:val="99"/>
    <w:unhideWhenUsed/>
    <w:rsid w:val="00372A31"/>
    <w:pPr>
      <w:tabs>
        <w:tab w:val="center" w:pos="4536"/>
        <w:tab w:val="right" w:pos="9072"/>
      </w:tabs>
      <w:spacing w:after="0" w:line="240" w:lineRule="auto"/>
    </w:pPr>
  </w:style>
  <w:style w:type="character" w:customStyle="1" w:styleId="En-tteCar">
    <w:name w:val="En-tête Car"/>
    <w:basedOn w:val="Policepardfaut"/>
    <w:link w:val="En-tte"/>
    <w:uiPriority w:val="99"/>
    <w:rsid w:val="00372A31"/>
  </w:style>
  <w:style w:type="paragraph" w:styleId="Pieddepage">
    <w:name w:val="footer"/>
    <w:basedOn w:val="Normal"/>
    <w:link w:val="PieddepageCar"/>
    <w:uiPriority w:val="99"/>
    <w:unhideWhenUsed/>
    <w:rsid w:val="00372A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2A31"/>
  </w:style>
  <w:style w:type="paragraph" w:styleId="Textedebulles">
    <w:name w:val="Balloon Text"/>
    <w:basedOn w:val="Normal"/>
    <w:link w:val="TextedebullesCar"/>
    <w:uiPriority w:val="99"/>
    <w:semiHidden/>
    <w:unhideWhenUsed/>
    <w:rsid w:val="00372A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Policepardfaut"/>
    <w:link w:val="IE-slogansmall"/>
    <w:rsid w:val="00BB06C2"/>
    <w:rPr>
      <w:rFonts w:ascii="Arial" w:eastAsia="Arial" w:hAnsi="Arial" w:cs="Times New Roman"/>
      <w:i/>
      <w:sz w:val="16"/>
      <w:szCs w:val="16"/>
      <w:lang w:val="en-GB"/>
    </w:rPr>
  </w:style>
  <w:style w:type="table" w:customStyle="1" w:styleId="Grilledutableau1">
    <w:name w:val="Grille du tableau1"/>
    <w:basedOn w:val="TableauNormal"/>
    <w:next w:val="Grilledutableau"/>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Policepardfaut"/>
    <w:link w:val="IE-dateRE"/>
    <w:rsid w:val="00332B36"/>
    <w:rPr>
      <w:rFonts w:ascii="Arial" w:eastAsia="Arial" w:hAnsi="Arial" w:cs="Times New Roman"/>
      <w:sz w:val="20"/>
      <w:szCs w:val="18"/>
      <w:lang w:val="en-GB"/>
    </w:rPr>
  </w:style>
  <w:style w:type="table" w:styleId="Grilledutableau">
    <w:name w:val="Table Grid"/>
    <w:basedOn w:val="TableauNormal"/>
    <w:uiPriority w:val="39"/>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Textebrut">
    <w:name w:val="Plain Text"/>
    <w:basedOn w:val="Normal"/>
    <w:link w:val="TextebrutCar"/>
    <w:uiPriority w:val="99"/>
    <w:unhideWhenUsed/>
    <w:rsid w:val="00BA0B60"/>
    <w:pPr>
      <w:spacing w:after="0" w:line="240" w:lineRule="auto"/>
    </w:pPr>
    <w:rPr>
      <w:rFonts w:ascii="Consolas" w:hAnsi="Consolas"/>
      <w:sz w:val="21"/>
      <w:szCs w:val="21"/>
    </w:rPr>
  </w:style>
  <w:style w:type="character" w:customStyle="1" w:styleId="IE-pagenrCar">
    <w:name w:val="IE-page nr Car"/>
    <w:basedOn w:val="Policepardfaut"/>
    <w:link w:val="IE-pagenr"/>
    <w:rsid w:val="00DD125D"/>
    <w:rPr>
      <w:sz w:val="18"/>
      <w:szCs w:val="18"/>
    </w:rPr>
  </w:style>
  <w:style w:type="character" w:customStyle="1" w:styleId="TextebrutCar">
    <w:name w:val="Texte brut Car"/>
    <w:basedOn w:val="Policepardfaut"/>
    <w:link w:val="Textebrut"/>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Policepardfaut"/>
    <w:link w:val="foot1"/>
    <w:rsid w:val="00BB4B52"/>
    <w:rPr>
      <w:sz w:val="24"/>
      <w:szCs w:val="14"/>
    </w:rPr>
  </w:style>
  <w:style w:type="paragraph" w:customStyle="1" w:styleId="EUERDF">
    <w:name w:val="EU ERDF"/>
    <w:link w:val="EUERDFCar"/>
    <w:rsid w:val="00AD00E7"/>
    <w:rPr>
      <w:rFonts w:cs="Times New Roman"/>
      <w:sz w:val="12"/>
      <w:szCs w:val="12"/>
      <w:lang w:val="en-GB"/>
    </w:rPr>
  </w:style>
  <w:style w:type="character" w:customStyle="1" w:styleId="foot2Car">
    <w:name w:val="foot2 Car"/>
    <w:basedOn w:val="Policepardfaut"/>
    <w:link w:val="foot2"/>
    <w:rsid w:val="00332B36"/>
    <w:rPr>
      <w:sz w:val="12"/>
      <w:szCs w:val="12"/>
    </w:rPr>
  </w:style>
  <w:style w:type="character" w:customStyle="1" w:styleId="EUERDFCar">
    <w:name w:val="EU ERDF Car"/>
    <w:basedOn w:val="Policepardfaut"/>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val="en-GB"/>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Lienhypertexte">
    <w:name w:val="Hyperlink"/>
    <w:basedOn w:val="Policepardfaut"/>
    <w:uiPriority w:val="99"/>
    <w:unhideWhenUsed/>
    <w:rsid w:val="00E90CBE"/>
    <w:rPr>
      <w:rFonts w:asciiTheme="minorHAnsi" w:hAnsiTheme="minorHAnsi"/>
      <w:b w:val="0"/>
      <w:i w:val="0"/>
      <w:color w:val="1F497D" w:themeColor="text2"/>
      <w:u w:val="single"/>
    </w:rPr>
  </w:style>
  <w:style w:type="table" w:customStyle="1" w:styleId="Grilledutableau2">
    <w:name w:val="Grille du tableau2"/>
    <w:basedOn w:val="TableauNormal"/>
    <w:next w:val="Grilledutableau"/>
    <w:uiPriority w:val="59"/>
    <w:rsid w:val="00E54A1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Paragraphedeliste"/>
    <w:link w:val="BulletsCar"/>
    <w:rsid w:val="00833FCC"/>
    <w:pPr>
      <w:numPr>
        <w:numId w:val="1"/>
      </w:numPr>
    </w:pPr>
  </w:style>
  <w:style w:type="character" w:customStyle="1" w:styleId="BulletsCar">
    <w:name w:val="Bullets Car"/>
    <w:basedOn w:val="Policepardfaut"/>
    <w:link w:val="Bullets"/>
    <w:rsid w:val="00833FCC"/>
    <w:rPr>
      <w:rFonts w:ascii="Arial" w:eastAsia="Arial" w:hAnsi="Arial" w:cs="Times New Roman"/>
      <w:sz w:val="20"/>
      <w:szCs w:val="20"/>
    </w:rPr>
  </w:style>
  <w:style w:type="paragraph" w:styleId="Paragraphedeliste">
    <w:name w:val="List Paragraph"/>
    <w:basedOn w:val="Normal"/>
    <w:uiPriority w:val="34"/>
    <w:qFormat/>
    <w:rsid w:val="00E10435"/>
    <w:pPr>
      <w:ind w:left="720"/>
      <w:contextualSpacing/>
    </w:pPr>
  </w:style>
  <w:style w:type="paragraph" w:styleId="Rvision">
    <w:name w:val="Revision"/>
    <w:hidden/>
    <w:uiPriority w:val="99"/>
    <w:semiHidden/>
    <w:rsid w:val="001A5B42"/>
    <w:pPr>
      <w:spacing w:after="0" w:line="240" w:lineRule="auto"/>
    </w:pPr>
    <w:rPr>
      <w:rFonts w:cs="Times New Roman"/>
    </w:rPr>
  </w:style>
  <w:style w:type="character" w:customStyle="1" w:styleId="Titre1Car">
    <w:name w:val="Titre 1 Car"/>
    <w:basedOn w:val="Policepardfaut"/>
    <w:link w:val="Titre1"/>
    <w:uiPriority w:val="9"/>
    <w:rsid w:val="00FD282B"/>
    <w:rPr>
      <w:rFonts w:cs="Times New Roman (Body CS)"/>
      <w:b/>
      <w:spacing w:val="5"/>
      <w:sz w:val="64"/>
      <w:szCs w:val="32"/>
    </w:rPr>
  </w:style>
  <w:style w:type="character" w:customStyle="1" w:styleId="Titre2Car">
    <w:name w:val="Titre 2 Car"/>
    <w:basedOn w:val="Policepardfaut"/>
    <w:link w:val="Titre2"/>
    <w:uiPriority w:val="9"/>
    <w:rsid w:val="00FD282B"/>
    <w:rPr>
      <w:rFonts w:cs="Times New Roman (Body CS)"/>
      <w:b/>
      <w:spacing w:val="5"/>
      <w:sz w:val="32"/>
      <w:szCs w:val="28"/>
    </w:rPr>
  </w:style>
  <w:style w:type="character" w:customStyle="1" w:styleId="Titre3Car">
    <w:name w:val="Titre 3 Car"/>
    <w:basedOn w:val="Policepardfaut"/>
    <w:link w:val="Titre3"/>
    <w:uiPriority w:val="9"/>
    <w:rsid w:val="0011323A"/>
    <w:rPr>
      <w:rFonts w:cs="Times New Roman (Body CS)"/>
      <w:b/>
      <w:spacing w:val="5"/>
      <w:sz w:val="24"/>
      <w:szCs w:val="24"/>
    </w:rPr>
  </w:style>
  <w:style w:type="character" w:customStyle="1" w:styleId="Titre4Car">
    <w:name w:val="Titre 4 Car"/>
    <w:basedOn w:val="Policepardfaut"/>
    <w:link w:val="Titre4"/>
    <w:uiPriority w:val="9"/>
    <w:semiHidden/>
    <w:rsid w:val="00E10435"/>
    <w:rPr>
      <w:smallCaps/>
      <w:spacing w:val="10"/>
      <w:sz w:val="22"/>
      <w:szCs w:val="22"/>
    </w:rPr>
  </w:style>
  <w:style w:type="character" w:customStyle="1" w:styleId="Titre5Car">
    <w:name w:val="Titre 5 Car"/>
    <w:basedOn w:val="Policepardfaut"/>
    <w:link w:val="Titre5"/>
    <w:uiPriority w:val="9"/>
    <w:semiHidden/>
    <w:rsid w:val="00E10435"/>
    <w:rPr>
      <w:smallCaps/>
      <w:color w:val="719119" w:themeColor="accent2" w:themeShade="BF"/>
      <w:spacing w:val="10"/>
      <w:sz w:val="22"/>
      <w:szCs w:val="26"/>
    </w:rPr>
  </w:style>
  <w:style w:type="character" w:customStyle="1" w:styleId="Titre6Car">
    <w:name w:val="Titre 6 Car"/>
    <w:basedOn w:val="Policepardfaut"/>
    <w:link w:val="Titre6"/>
    <w:uiPriority w:val="9"/>
    <w:semiHidden/>
    <w:rsid w:val="00E10435"/>
    <w:rPr>
      <w:smallCaps/>
      <w:color w:val="98C222" w:themeColor="accent2"/>
      <w:spacing w:val="5"/>
      <w:sz w:val="22"/>
    </w:rPr>
  </w:style>
  <w:style w:type="character" w:customStyle="1" w:styleId="Titre7Car">
    <w:name w:val="Titre 7 Car"/>
    <w:basedOn w:val="Policepardfaut"/>
    <w:link w:val="Titre7"/>
    <w:uiPriority w:val="9"/>
    <w:semiHidden/>
    <w:rsid w:val="00E10435"/>
    <w:rPr>
      <w:b/>
      <w:smallCaps/>
      <w:color w:val="98C222" w:themeColor="accent2"/>
      <w:spacing w:val="10"/>
    </w:rPr>
  </w:style>
  <w:style w:type="character" w:customStyle="1" w:styleId="Titre8Car">
    <w:name w:val="Titre 8 Car"/>
    <w:basedOn w:val="Policepardfaut"/>
    <w:link w:val="Titre8"/>
    <w:uiPriority w:val="9"/>
    <w:semiHidden/>
    <w:rsid w:val="00E10435"/>
    <w:rPr>
      <w:b/>
      <w:i/>
      <w:smallCaps/>
      <w:color w:val="719119" w:themeColor="accent2" w:themeShade="BF"/>
    </w:rPr>
  </w:style>
  <w:style w:type="character" w:customStyle="1" w:styleId="Titre9Car">
    <w:name w:val="Titre 9 Car"/>
    <w:basedOn w:val="Policepardfaut"/>
    <w:link w:val="Titre9"/>
    <w:uiPriority w:val="9"/>
    <w:semiHidden/>
    <w:rsid w:val="00E10435"/>
    <w:rPr>
      <w:b/>
      <w:i/>
      <w:smallCaps/>
      <w:color w:val="4B6011" w:themeColor="accent2" w:themeShade="7F"/>
    </w:rPr>
  </w:style>
  <w:style w:type="paragraph" w:styleId="Lgende">
    <w:name w:val="caption"/>
    <w:basedOn w:val="Normal"/>
    <w:next w:val="Normal"/>
    <w:uiPriority w:val="35"/>
    <w:semiHidden/>
    <w:unhideWhenUsed/>
    <w:qFormat/>
    <w:rsid w:val="00E10435"/>
    <w:rPr>
      <w:b/>
      <w:bCs/>
      <w:caps/>
      <w:sz w:val="16"/>
      <w:szCs w:val="18"/>
    </w:rPr>
  </w:style>
  <w:style w:type="character" w:customStyle="1" w:styleId="TitreCar">
    <w:name w:val="Titre Car"/>
    <w:basedOn w:val="Policepardfaut"/>
    <w:link w:val="Titre"/>
    <w:uiPriority w:val="10"/>
    <w:rsid w:val="00E10435"/>
    <w:rPr>
      <w:smallCaps/>
      <w:sz w:val="48"/>
      <w:szCs w:val="48"/>
    </w:rPr>
  </w:style>
  <w:style w:type="paragraph" w:styleId="Sous-titre">
    <w:name w:val="Subtitle"/>
    <w:basedOn w:val="Normal"/>
    <w:next w:val="Normal"/>
    <w:link w:val="Sous-titreCar"/>
    <w:uiPriority w:val="11"/>
    <w:qFormat/>
    <w:pPr>
      <w:spacing w:after="720" w:line="240" w:lineRule="auto"/>
      <w:jc w:val="right"/>
    </w:pPr>
  </w:style>
  <w:style w:type="character" w:customStyle="1" w:styleId="Sous-titreCar">
    <w:name w:val="Sous-titre Car"/>
    <w:basedOn w:val="Policepardfaut"/>
    <w:link w:val="Sous-titre"/>
    <w:uiPriority w:val="11"/>
    <w:rsid w:val="00E10435"/>
    <w:rPr>
      <w:rFonts w:asciiTheme="majorHAnsi" w:eastAsiaTheme="majorEastAsia" w:hAnsiTheme="majorHAnsi" w:cstheme="majorBidi"/>
      <w:szCs w:val="22"/>
    </w:rPr>
  </w:style>
  <w:style w:type="character" w:styleId="lev">
    <w:name w:val="Strong"/>
    <w:uiPriority w:val="22"/>
    <w:qFormat/>
    <w:rsid w:val="00E10435"/>
    <w:rPr>
      <w:b/>
      <w:color w:val="98C222" w:themeColor="accent2"/>
    </w:rPr>
  </w:style>
  <w:style w:type="character" w:styleId="Accentuation">
    <w:name w:val="Emphasis"/>
    <w:uiPriority w:val="20"/>
    <w:qFormat/>
    <w:rsid w:val="00E10435"/>
    <w:rPr>
      <w:b/>
      <w:i/>
      <w:spacing w:val="10"/>
    </w:rPr>
  </w:style>
  <w:style w:type="paragraph" w:styleId="Sansinterligne">
    <w:name w:val="No Spacing"/>
    <w:basedOn w:val="Normal"/>
    <w:link w:val="SansinterligneCar"/>
    <w:uiPriority w:val="1"/>
    <w:qFormat/>
    <w:rsid w:val="00E10435"/>
    <w:pPr>
      <w:spacing w:after="0" w:line="240" w:lineRule="auto"/>
    </w:pPr>
  </w:style>
  <w:style w:type="paragraph" w:styleId="Citation">
    <w:name w:val="Quote"/>
    <w:basedOn w:val="Normal"/>
    <w:next w:val="Normal"/>
    <w:link w:val="CitationCar"/>
    <w:uiPriority w:val="29"/>
    <w:qFormat/>
    <w:rsid w:val="00E10435"/>
    <w:rPr>
      <w:i/>
    </w:rPr>
  </w:style>
  <w:style w:type="character" w:customStyle="1" w:styleId="CitationCar">
    <w:name w:val="Citation Car"/>
    <w:basedOn w:val="Policepardfaut"/>
    <w:link w:val="Citation"/>
    <w:uiPriority w:val="29"/>
    <w:rsid w:val="00E10435"/>
    <w:rPr>
      <w:i/>
    </w:rPr>
  </w:style>
  <w:style w:type="paragraph" w:styleId="Citationintense">
    <w:name w:val="Intense Quote"/>
    <w:basedOn w:val="Normal"/>
    <w:next w:val="Normal"/>
    <w:link w:val="CitationintenseC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E10435"/>
    <w:rPr>
      <w:b/>
      <w:i/>
      <w:color w:val="FFFFFF" w:themeColor="background1"/>
      <w:shd w:val="clear" w:color="auto" w:fill="98C222" w:themeFill="accent2"/>
    </w:rPr>
  </w:style>
  <w:style w:type="character" w:styleId="Accentuationlgre">
    <w:name w:val="Subtle Emphasis"/>
    <w:uiPriority w:val="19"/>
    <w:qFormat/>
    <w:rsid w:val="00E10435"/>
    <w:rPr>
      <w:i/>
    </w:rPr>
  </w:style>
  <w:style w:type="character" w:styleId="Accentuationintense">
    <w:name w:val="Intense Emphasis"/>
    <w:uiPriority w:val="21"/>
    <w:qFormat/>
    <w:rsid w:val="00E10435"/>
    <w:rPr>
      <w:b/>
      <w:i/>
      <w:color w:val="98C222" w:themeColor="accent2"/>
      <w:spacing w:val="10"/>
    </w:rPr>
  </w:style>
  <w:style w:type="character" w:styleId="Rfrencelgre">
    <w:name w:val="Subtle Reference"/>
    <w:uiPriority w:val="31"/>
    <w:qFormat/>
    <w:rsid w:val="00E10435"/>
    <w:rPr>
      <w:b/>
    </w:rPr>
  </w:style>
  <w:style w:type="character" w:styleId="Rfrenceintense">
    <w:name w:val="Intense Reference"/>
    <w:uiPriority w:val="32"/>
    <w:qFormat/>
    <w:rsid w:val="00E10435"/>
    <w:rPr>
      <w:b/>
      <w:bCs/>
      <w:smallCaps/>
      <w:spacing w:val="5"/>
      <w:sz w:val="22"/>
      <w:szCs w:val="22"/>
      <w:u w:val="single"/>
    </w:rPr>
  </w:style>
  <w:style w:type="character" w:styleId="Titredulivre">
    <w:name w:val="Book Title"/>
    <w:uiPriority w:val="33"/>
    <w:qFormat/>
    <w:rsid w:val="00E10435"/>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unhideWhenUsed/>
    <w:qFormat/>
    <w:rsid w:val="00E10435"/>
    <w:pPr>
      <w:outlineLvl w:val="9"/>
    </w:pPr>
  </w:style>
  <w:style w:type="character" w:customStyle="1" w:styleId="SansinterligneCar">
    <w:name w:val="Sans interligne Car"/>
    <w:basedOn w:val="Policepardfaut"/>
    <w:link w:val="Sansinterligne"/>
    <w:uiPriority w:val="1"/>
    <w:rsid w:val="00E10435"/>
  </w:style>
  <w:style w:type="paragraph" w:customStyle="1" w:styleId="a-I-EU-Bulletpoints">
    <w:name w:val="a-I-EU-Bullet points"/>
    <w:basedOn w:val="Normal"/>
    <w:link w:val="a-I-EU-BulletpointsCar"/>
    <w:qFormat/>
    <w:rsid w:val="00530054"/>
    <w:pPr>
      <w:tabs>
        <w:tab w:val="num" w:pos="720"/>
      </w:tabs>
      <w:spacing w:line="320" w:lineRule="exact"/>
      <w:ind w:left="720" w:hanging="720"/>
      <w:contextualSpacing/>
    </w:pPr>
    <w:rPr>
      <w:rFonts w:cs="Times New Roman"/>
    </w:rPr>
  </w:style>
  <w:style w:type="character" w:customStyle="1" w:styleId="a-I-EU-BulletpointsCar">
    <w:name w:val="a-I-EU-Bullet points Car"/>
    <w:basedOn w:val="Policepardfaut"/>
    <w:link w:val="a-I-EU-Bulletpoints"/>
    <w:rsid w:val="00530054"/>
    <w:rPr>
      <w:rFonts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Notedebasdepage">
    <w:name w:val="footnote text"/>
    <w:basedOn w:val="Normal"/>
    <w:link w:val="NotedebasdepageCar"/>
    <w:uiPriority w:val="99"/>
    <w:unhideWhenUsed/>
    <w:rsid w:val="00BB4B52"/>
    <w:pPr>
      <w:spacing w:after="0" w:line="240" w:lineRule="auto"/>
      <w:jc w:val="left"/>
    </w:pPr>
    <w:rPr>
      <w:i/>
      <w:sz w:val="18"/>
    </w:rPr>
  </w:style>
  <w:style w:type="character" w:customStyle="1" w:styleId="NotedebasdepageCar">
    <w:name w:val="Note de bas de page Car"/>
    <w:basedOn w:val="Policepardfaut"/>
    <w:link w:val="Notedebasdepage"/>
    <w:uiPriority w:val="99"/>
    <w:rsid w:val="00BB4B52"/>
    <w:rPr>
      <w:i/>
      <w:sz w:val="18"/>
    </w:rPr>
  </w:style>
  <w:style w:type="character" w:styleId="Appelnotedebasdep">
    <w:name w:val="footnote reference"/>
    <w:basedOn w:val="Policepardfaut"/>
    <w:uiPriority w:val="99"/>
    <w:semiHidden/>
    <w:unhideWhenUsed/>
    <w:rsid w:val="00BB4B52"/>
    <w:rPr>
      <w:vertAlign w:val="superscript"/>
    </w:rPr>
  </w:style>
  <w:style w:type="character" w:styleId="Mentionnonrsolue">
    <w:name w:val="Unresolved Mention"/>
    <w:basedOn w:val="Policepardfaut"/>
    <w:uiPriority w:val="99"/>
    <w:semiHidden/>
    <w:unhideWhenUsed/>
    <w:rsid w:val="00ED1E1A"/>
    <w:rPr>
      <w:color w:val="605E5C"/>
      <w:shd w:val="clear" w:color="auto" w:fill="E1DFDD"/>
    </w:rPr>
  </w:style>
  <w:style w:type="character" w:styleId="Lienhypertextesuivivisit">
    <w:name w:val="FollowedHyperlink"/>
    <w:basedOn w:val="Policepardfaut"/>
    <w:uiPriority w:val="99"/>
    <w:semiHidden/>
    <w:unhideWhenUsed/>
    <w:rsid w:val="00ED1E1A"/>
    <w:rPr>
      <w:color w:val="000099" w:themeColor="followedHyperlink"/>
      <w:u w:val="single"/>
    </w:rPr>
  </w:style>
  <w:style w:type="paragraph" w:styleId="TM1">
    <w:name w:val="toc 1"/>
    <w:basedOn w:val="Normal"/>
    <w:next w:val="Normal"/>
    <w:autoRedefine/>
    <w:uiPriority w:val="39"/>
    <w:unhideWhenUsed/>
    <w:rsid w:val="00BC447D"/>
    <w:pPr>
      <w:spacing w:before="360" w:after="360"/>
      <w:jc w:val="left"/>
    </w:pPr>
    <w:rPr>
      <w:rFonts w:cs="Arial (Body)"/>
      <w:b/>
      <w:bCs/>
      <w:sz w:val="28"/>
      <w:szCs w:val="22"/>
    </w:rPr>
  </w:style>
  <w:style w:type="paragraph" w:styleId="TM2">
    <w:name w:val="toc 2"/>
    <w:basedOn w:val="Normal"/>
    <w:next w:val="Normal"/>
    <w:autoRedefine/>
    <w:uiPriority w:val="39"/>
    <w:unhideWhenUsed/>
    <w:rsid w:val="0011323A"/>
    <w:pPr>
      <w:spacing w:after="0"/>
      <w:jc w:val="left"/>
    </w:pPr>
    <w:rPr>
      <w:rFonts w:cs="Arial (Body)"/>
      <w:b/>
      <w:bCs/>
      <w:sz w:val="22"/>
      <w:szCs w:val="22"/>
    </w:rPr>
  </w:style>
  <w:style w:type="paragraph" w:styleId="TM3">
    <w:name w:val="toc 3"/>
    <w:basedOn w:val="Normal"/>
    <w:next w:val="Normal"/>
    <w:autoRedefine/>
    <w:uiPriority w:val="39"/>
    <w:unhideWhenUsed/>
    <w:rsid w:val="0011323A"/>
    <w:pPr>
      <w:spacing w:after="0"/>
      <w:jc w:val="left"/>
    </w:pPr>
    <w:rPr>
      <w:rFonts w:cs="Arial (Body)"/>
      <w:sz w:val="22"/>
      <w:szCs w:val="22"/>
    </w:rPr>
  </w:style>
  <w:style w:type="paragraph" w:styleId="TM4">
    <w:name w:val="toc 4"/>
    <w:basedOn w:val="Normal"/>
    <w:next w:val="Normal"/>
    <w:autoRedefine/>
    <w:uiPriority w:val="39"/>
    <w:semiHidden/>
    <w:unhideWhenUsed/>
    <w:rsid w:val="00007515"/>
    <w:pPr>
      <w:spacing w:after="0"/>
      <w:jc w:val="left"/>
    </w:pPr>
    <w:rPr>
      <w:rFonts w:cstheme="minorHAnsi"/>
      <w:sz w:val="22"/>
      <w:szCs w:val="22"/>
    </w:rPr>
  </w:style>
  <w:style w:type="paragraph" w:styleId="TM5">
    <w:name w:val="toc 5"/>
    <w:basedOn w:val="Normal"/>
    <w:next w:val="Normal"/>
    <w:autoRedefine/>
    <w:uiPriority w:val="39"/>
    <w:semiHidden/>
    <w:unhideWhenUsed/>
    <w:rsid w:val="00007515"/>
    <w:pPr>
      <w:spacing w:after="0"/>
      <w:jc w:val="left"/>
    </w:pPr>
    <w:rPr>
      <w:rFonts w:cstheme="minorHAnsi"/>
      <w:sz w:val="22"/>
      <w:szCs w:val="22"/>
    </w:rPr>
  </w:style>
  <w:style w:type="paragraph" w:styleId="TM6">
    <w:name w:val="toc 6"/>
    <w:basedOn w:val="Normal"/>
    <w:next w:val="Normal"/>
    <w:autoRedefine/>
    <w:uiPriority w:val="39"/>
    <w:semiHidden/>
    <w:unhideWhenUsed/>
    <w:rsid w:val="00007515"/>
    <w:pPr>
      <w:spacing w:after="0"/>
      <w:jc w:val="left"/>
    </w:pPr>
    <w:rPr>
      <w:rFonts w:cstheme="minorHAnsi"/>
      <w:sz w:val="22"/>
      <w:szCs w:val="22"/>
    </w:rPr>
  </w:style>
  <w:style w:type="paragraph" w:styleId="TM7">
    <w:name w:val="toc 7"/>
    <w:basedOn w:val="Normal"/>
    <w:next w:val="Normal"/>
    <w:autoRedefine/>
    <w:uiPriority w:val="39"/>
    <w:semiHidden/>
    <w:unhideWhenUsed/>
    <w:rsid w:val="00007515"/>
    <w:pPr>
      <w:spacing w:after="0"/>
      <w:jc w:val="left"/>
    </w:pPr>
    <w:rPr>
      <w:rFonts w:cstheme="minorHAnsi"/>
      <w:sz w:val="22"/>
      <w:szCs w:val="22"/>
    </w:rPr>
  </w:style>
  <w:style w:type="paragraph" w:styleId="TM8">
    <w:name w:val="toc 8"/>
    <w:basedOn w:val="Normal"/>
    <w:next w:val="Normal"/>
    <w:autoRedefine/>
    <w:uiPriority w:val="39"/>
    <w:semiHidden/>
    <w:unhideWhenUsed/>
    <w:rsid w:val="00007515"/>
    <w:pPr>
      <w:spacing w:after="0"/>
      <w:jc w:val="left"/>
    </w:pPr>
    <w:rPr>
      <w:rFonts w:cstheme="minorHAnsi"/>
      <w:sz w:val="22"/>
      <w:szCs w:val="22"/>
    </w:rPr>
  </w:style>
  <w:style w:type="paragraph" w:styleId="TM9">
    <w:name w:val="toc 9"/>
    <w:basedOn w:val="Normal"/>
    <w:next w:val="Normal"/>
    <w:autoRedefine/>
    <w:uiPriority w:val="39"/>
    <w:semiHidden/>
    <w:unhideWhenUsed/>
    <w:rsid w:val="00007515"/>
    <w:pPr>
      <w:spacing w:after="0"/>
      <w:jc w:val="left"/>
    </w:pPr>
    <w:rPr>
      <w:rFonts w:cstheme="minorHAnsi"/>
      <w:sz w:val="22"/>
      <w:szCs w:val="22"/>
    </w:rPr>
  </w:style>
  <w:style w:type="paragraph" w:customStyle="1" w:styleId="a-I-EU-Title">
    <w:name w:val="a-I-EU-Title"/>
    <w:link w:val="a-I-EU-TitleCar"/>
    <w:qFormat/>
    <w:rsid w:val="00613437"/>
    <w:pPr>
      <w:jc w:val="left"/>
    </w:pPr>
    <w:rPr>
      <w:rFonts w:asciiTheme="majorHAnsi" w:eastAsiaTheme="majorEastAsia" w:hAnsiTheme="majorHAnsi" w:cstheme="majorBidi"/>
      <w:b/>
      <w:bCs/>
      <w:color w:val="404040" w:themeColor="text1" w:themeTint="BF"/>
      <w:spacing w:val="5"/>
      <w:sz w:val="36"/>
      <w:szCs w:val="36"/>
      <w:lang w:val="en-GB"/>
    </w:rPr>
  </w:style>
  <w:style w:type="character" w:customStyle="1" w:styleId="a-I-EU-TitleCar">
    <w:name w:val="a-I-EU-Title Car"/>
    <w:basedOn w:val="Titre1Car"/>
    <w:link w:val="a-I-EU-Title"/>
    <w:rsid w:val="00613437"/>
    <w:rPr>
      <w:rFonts w:asciiTheme="majorHAnsi" w:eastAsiaTheme="majorEastAsia" w:hAnsiTheme="majorHAnsi" w:cstheme="majorBidi"/>
      <w:b/>
      <w:bCs/>
      <w:color w:val="404040" w:themeColor="text1" w:themeTint="BF"/>
      <w:spacing w:val="5"/>
      <w:sz w:val="36"/>
      <w:szCs w:val="36"/>
      <w:lang w:val="en-GB"/>
    </w:rPr>
  </w:style>
  <w:style w:type="paragraph" w:customStyle="1" w:styleId="a-I-EU-Bodytext15">
    <w:name w:val="a-I-EU-Body text 1.5"/>
    <w:basedOn w:val="Normal"/>
    <w:qFormat/>
    <w:rsid w:val="00613437"/>
    <w:pPr>
      <w:spacing w:line="360" w:lineRule="auto"/>
    </w:pPr>
    <w:rPr>
      <w:rFonts w:cs="Times New Roman"/>
    </w:rPr>
  </w:style>
  <w:style w:type="table" w:styleId="Tramemoyenne1-Accent1">
    <w:name w:val="Medium Shading 1 Accent 1"/>
    <w:basedOn w:val="TableauNormal"/>
    <w:uiPriority w:val="63"/>
    <w:rsid w:val="00613437"/>
    <w:pPr>
      <w:spacing w:after="0" w:line="240" w:lineRule="auto"/>
      <w:jc w:val="left"/>
    </w:pPr>
    <w:rPr>
      <w:rFonts w:ascii="Times New Roman" w:eastAsia="Times New Roman" w:hAnsi="Times New Roman" w:cs="Times New Roman"/>
      <w:lang w:val="de-DE" w:eastAsia="de-DE"/>
    </w:rPr>
    <w:tblPr>
      <w:tblStyleRowBandSize w:val="1"/>
      <w:tblStyleColBandSize w:val="1"/>
      <w:tblBorders>
        <w:top w:val="single" w:sz="8" w:space="0" w:color="FDD346" w:themeColor="accent1" w:themeTint="BF"/>
        <w:left w:val="single" w:sz="8" w:space="0" w:color="FDD346" w:themeColor="accent1" w:themeTint="BF"/>
        <w:bottom w:val="single" w:sz="8" w:space="0" w:color="FDD346" w:themeColor="accent1" w:themeTint="BF"/>
        <w:right w:val="single" w:sz="8" w:space="0" w:color="FDD346" w:themeColor="accent1" w:themeTint="BF"/>
        <w:insideH w:val="single" w:sz="8" w:space="0" w:color="FDD346" w:themeColor="accent1" w:themeTint="BF"/>
      </w:tblBorders>
    </w:tblPr>
    <w:tblStylePr w:type="firstRow">
      <w:pPr>
        <w:spacing w:before="0" w:after="0" w:line="240" w:lineRule="auto"/>
      </w:pPr>
      <w:rPr>
        <w:b/>
        <w:bCs/>
        <w:color w:val="FFFFFF" w:themeColor="background1"/>
      </w:rPr>
      <w:tblPr/>
      <w:tcPr>
        <w:tcBorders>
          <w:top w:val="single" w:sz="8" w:space="0" w:color="FDD346" w:themeColor="accent1" w:themeTint="BF"/>
          <w:left w:val="single" w:sz="8" w:space="0" w:color="FDD346" w:themeColor="accent1" w:themeTint="BF"/>
          <w:bottom w:val="single" w:sz="8" w:space="0" w:color="FDD346" w:themeColor="accent1" w:themeTint="BF"/>
          <w:right w:val="single" w:sz="8" w:space="0" w:color="FDD346" w:themeColor="accent1" w:themeTint="BF"/>
          <w:insideH w:val="nil"/>
          <w:insideV w:val="nil"/>
        </w:tcBorders>
        <w:shd w:val="clear" w:color="auto" w:fill="FDC609" w:themeFill="accent1"/>
      </w:tcPr>
    </w:tblStylePr>
    <w:tblStylePr w:type="lastRow">
      <w:pPr>
        <w:spacing w:before="0" w:after="0" w:line="240" w:lineRule="auto"/>
      </w:pPr>
      <w:rPr>
        <w:b/>
        <w:bCs/>
      </w:rPr>
      <w:tblPr/>
      <w:tcPr>
        <w:tcBorders>
          <w:top w:val="double" w:sz="6" w:space="0" w:color="FDD346" w:themeColor="accent1" w:themeTint="BF"/>
          <w:left w:val="single" w:sz="8" w:space="0" w:color="FDD346" w:themeColor="accent1" w:themeTint="BF"/>
          <w:bottom w:val="single" w:sz="8" w:space="0" w:color="FDD346" w:themeColor="accent1" w:themeTint="BF"/>
          <w:right w:val="single" w:sz="8" w:space="0" w:color="FDD34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F0C2" w:themeFill="accent1" w:themeFillTint="3F"/>
      </w:tcPr>
    </w:tblStylePr>
    <w:tblStylePr w:type="band1Horz">
      <w:tblPr/>
      <w:tcPr>
        <w:tcBorders>
          <w:insideH w:val="nil"/>
          <w:insideV w:val="nil"/>
        </w:tcBorders>
        <w:shd w:val="clear" w:color="auto" w:fill="FEF0C2" w:themeFill="accent1" w:themeFillTint="3F"/>
      </w:tcPr>
    </w:tblStylePr>
    <w:tblStylePr w:type="band2Horz">
      <w:tblPr/>
      <w:tcPr>
        <w:tcBorders>
          <w:insideH w:val="nil"/>
          <w:insideV w:val="nil"/>
        </w:tcBorders>
      </w:tcPr>
    </w:tblStylePr>
  </w:style>
  <w:style w:type="character" w:styleId="Marquedecommentaire">
    <w:name w:val="annotation reference"/>
    <w:basedOn w:val="Policepardfaut"/>
    <w:uiPriority w:val="99"/>
    <w:semiHidden/>
    <w:unhideWhenUsed/>
    <w:rsid w:val="00613437"/>
    <w:rPr>
      <w:sz w:val="16"/>
      <w:szCs w:val="16"/>
    </w:rPr>
  </w:style>
  <w:style w:type="paragraph" w:styleId="Commentaire">
    <w:name w:val="annotation text"/>
    <w:basedOn w:val="Normal"/>
    <w:link w:val="CommentaireCar"/>
    <w:uiPriority w:val="99"/>
    <w:unhideWhenUsed/>
    <w:rsid w:val="00613437"/>
    <w:pPr>
      <w:spacing w:line="240" w:lineRule="auto"/>
    </w:pPr>
    <w:rPr>
      <w:rFonts w:cs="Times New Roman"/>
    </w:rPr>
  </w:style>
  <w:style w:type="character" w:customStyle="1" w:styleId="CommentaireCar">
    <w:name w:val="Commentaire Car"/>
    <w:basedOn w:val="Policepardfaut"/>
    <w:link w:val="Commentaire"/>
    <w:uiPriority w:val="99"/>
    <w:rsid w:val="00613437"/>
    <w:rPr>
      <w:rFonts w:ascii="Arial" w:eastAsia="Arial" w:hAnsi="Arial" w:cs="Times New Roman"/>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6883">
      <w:bodyDiv w:val="1"/>
      <w:marLeft w:val="0"/>
      <w:marRight w:val="0"/>
      <w:marTop w:val="0"/>
      <w:marBottom w:val="0"/>
      <w:divBdr>
        <w:top w:val="none" w:sz="0" w:space="0" w:color="auto"/>
        <w:left w:val="none" w:sz="0" w:space="0" w:color="auto"/>
        <w:bottom w:val="none" w:sz="0" w:space="0" w:color="auto"/>
        <w:right w:val="none" w:sz="0" w:space="0" w:color="auto"/>
      </w:divBdr>
    </w:div>
    <w:div w:id="415437902">
      <w:bodyDiv w:val="1"/>
      <w:marLeft w:val="0"/>
      <w:marRight w:val="0"/>
      <w:marTop w:val="0"/>
      <w:marBottom w:val="0"/>
      <w:divBdr>
        <w:top w:val="none" w:sz="0" w:space="0" w:color="auto"/>
        <w:left w:val="none" w:sz="0" w:space="0" w:color="auto"/>
        <w:bottom w:val="none" w:sz="0" w:space="0" w:color="auto"/>
        <w:right w:val="none" w:sz="0" w:space="0" w:color="auto"/>
      </w:divBdr>
    </w:div>
    <w:div w:id="561065698">
      <w:bodyDiv w:val="1"/>
      <w:marLeft w:val="0"/>
      <w:marRight w:val="0"/>
      <w:marTop w:val="0"/>
      <w:marBottom w:val="0"/>
      <w:divBdr>
        <w:top w:val="none" w:sz="0" w:space="0" w:color="auto"/>
        <w:left w:val="none" w:sz="0" w:space="0" w:color="auto"/>
        <w:bottom w:val="none" w:sz="0" w:space="0" w:color="auto"/>
        <w:right w:val="none" w:sz="0" w:space="0" w:color="auto"/>
      </w:divBdr>
      <w:divsChild>
        <w:div w:id="353849118">
          <w:marLeft w:val="446"/>
          <w:marRight w:val="0"/>
          <w:marTop w:val="0"/>
          <w:marBottom w:val="0"/>
          <w:divBdr>
            <w:top w:val="none" w:sz="0" w:space="0" w:color="auto"/>
            <w:left w:val="none" w:sz="0" w:space="0" w:color="auto"/>
            <w:bottom w:val="none" w:sz="0" w:space="0" w:color="auto"/>
            <w:right w:val="none" w:sz="0" w:space="0" w:color="auto"/>
          </w:divBdr>
        </w:div>
        <w:div w:id="813715959">
          <w:marLeft w:val="1166"/>
          <w:marRight w:val="0"/>
          <w:marTop w:val="0"/>
          <w:marBottom w:val="0"/>
          <w:divBdr>
            <w:top w:val="none" w:sz="0" w:space="0" w:color="auto"/>
            <w:left w:val="none" w:sz="0" w:space="0" w:color="auto"/>
            <w:bottom w:val="none" w:sz="0" w:space="0" w:color="auto"/>
            <w:right w:val="none" w:sz="0" w:space="0" w:color="auto"/>
          </w:divBdr>
        </w:div>
        <w:div w:id="154421286">
          <w:marLeft w:val="1166"/>
          <w:marRight w:val="0"/>
          <w:marTop w:val="0"/>
          <w:marBottom w:val="0"/>
          <w:divBdr>
            <w:top w:val="none" w:sz="0" w:space="0" w:color="auto"/>
            <w:left w:val="none" w:sz="0" w:space="0" w:color="auto"/>
            <w:bottom w:val="none" w:sz="0" w:space="0" w:color="auto"/>
            <w:right w:val="none" w:sz="0" w:space="0" w:color="auto"/>
          </w:divBdr>
        </w:div>
        <w:div w:id="210116797">
          <w:marLeft w:val="1166"/>
          <w:marRight w:val="0"/>
          <w:marTop w:val="0"/>
          <w:marBottom w:val="0"/>
          <w:divBdr>
            <w:top w:val="none" w:sz="0" w:space="0" w:color="auto"/>
            <w:left w:val="none" w:sz="0" w:space="0" w:color="auto"/>
            <w:bottom w:val="none" w:sz="0" w:space="0" w:color="auto"/>
            <w:right w:val="none" w:sz="0" w:space="0" w:color="auto"/>
          </w:divBdr>
        </w:div>
        <w:div w:id="1373730309">
          <w:marLeft w:val="446"/>
          <w:marRight w:val="0"/>
          <w:marTop w:val="0"/>
          <w:marBottom w:val="0"/>
          <w:divBdr>
            <w:top w:val="none" w:sz="0" w:space="0" w:color="auto"/>
            <w:left w:val="none" w:sz="0" w:space="0" w:color="auto"/>
            <w:bottom w:val="none" w:sz="0" w:space="0" w:color="auto"/>
            <w:right w:val="none" w:sz="0" w:space="0" w:color="auto"/>
          </w:divBdr>
        </w:div>
        <w:div w:id="1331759411">
          <w:marLeft w:val="446"/>
          <w:marRight w:val="0"/>
          <w:marTop w:val="0"/>
          <w:marBottom w:val="0"/>
          <w:divBdr>
            <w:top w:val="none" w:sz="0" w:space="0" w:color="auto"/>
            <w:left w:val="none" w:sz="0" w:space="0" w:color="auto"/>
            <w:bottom w:val="none" w:sz="0" w:space="0" w:color="auto"/>
            <w:right w:val="none" w:sz="0" w:space="0" w:color="auto"/>
          </w:divBdr>
        </w:div>
        <w:div w:id="1135491654">
          <w:marLeft w:val="446"/>
          <w:marRight w:val="0"/>
          <w:marTop w:val="0"/>
          <w:marBottom w:val="0"/>
          <w:divBdr>
            <w:top w:val="none" w:sz="0" w:space="0" w:color="auto"/>
            <w:left w:val="none" w:sz="0" w:space="0" w:color="auto"/>
            <w:bottom w:val="none" w:sz="0" w:space="0" w:color="auto"/>
            <w:right w:val="none" w:sz="0" w:space="0" w:color="auto"/>
          </w:divBdr>
        </w:div>
      </w:divsChild>
    </w:div>
    <w:div w:id="577590731">
      <w:bodyDiv w:val="1"/>
      <w:marLeft w:val="0"/>
      <w:marRight w:val="0"/>
      <w:marTop w:val="0"/>
      <w:marBottom w:val="0"/>
      <w:divBdr>
        <w:top w:val="none" w:sz="0" w:space="0" w:color="auto"/>
        <w:left w:val="none" w:sz="0" w:space="0" w:color="auto"/>
        <w:bottom w:val="none" w:sz="0" w:space="0" w:color="auto"/>
        <w:right w:val="none" w:sz="0" w:space="0" w:color="auto"/>
      </w:divBdr>
    </w:div>
    <w:div w:id="948699953">
      <w:bodyDiv w:val="1"/>
      <w:marLeft w:val="0"/>
      <w:marRight w:val="0"/>
      <w:marTop w:val="0"/>
      <w:marBottom w:val="0"/>
      <w:divBdr>
        <w:top w:val="none" w:sz="0" w:space="0" w:color="auto"/>
        <w:left w:val="none" w:sz="0" w:space="0" w:color="auto"/>
        <w:bottom w:val="none" w:sz="0" w:space="0" w:color="auto"/>
        <w:right w:val="none" w:sz="0" w:space="0" w:color="auto"/>
      </w:divBdr>
    </w:div>
    <w:div w:id="132816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interregeurop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Hhi2VcC3kQDe+a89PmQWU+58yw==">CgMxLjA4AHIhMS1XTEZwd1RwdmR1VHV6S3dvc1I3Zmc4OG5LZWs0NHJN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6</Pages>
  <Words>2379</Words>
  <Characters>13086</Characters>
  <Application>Microsoft Office Word</Application>
  <DocSecurity>0</DocSecurity>
  <Lines>109</Lines>
  <Paragraphs>30</Paragraphs>
  <ScaleCrop>false</ScaleCrop>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Kurth</dc:creator>
  <cp:lastModifiedBy>Benjamin LALLEMAND</cp:lastModifiedBy>
  <cp:revision>155</cp:revision>
  <dcterms:created xsi:type="dcterms:W3CDTF">2024-03-05T12:48:00Z</dcterms:created>
  <dcterms:modified xsi:type="dcterms:W3CDTF">2024-03-06T13:54:00Z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MediaServiceImageTags">
    <vt:lpwstr/>
  </property>
</Properties>
</file>