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D566E8" w14:textId="77777777" w:rsidR="001C71BD" w:rsidRPr="000A38C5" w:rsidRDefault="000A38C5">
      <w:pPr>
        <w:pStyle w:val="a3"/>
        <w:rPr>
          <w:rFonts w:ascii="Arial" w:eastAsia="Arial" w:hAnsi="Arial" w:cs="Arial"/>
          <w:sz w:val="32"/>
          <w:szCs w:val="32"/>
        </w:rPr>
      </w:pPr>
      <w:r w:rsidRPr="000A38C5">
        <w:rPr>
          <w:rFonts w:ascii="Arial" w:eastAsia="Arial" w:hAnsi="Arial" w:cs="Arial"/>
          <w:sz w:val="32"/>
          <w:szCs w:val="32"/>
        </w:rPr>
        <w:t>Good Practice template</w:t>
      </w:r>
    </w:p>
    <w:p w14:paraId="3ED99890" w14:textId="77777777" w:rsidR="001C71BD" w:rsidRPr="000A38C5" w:rsidRDefault="001C71BD">
      <w:pPr>
        <w:pStyle w:val="a3"/>
        <w:rPr>
          <w:rFonts w:ascii="Arial" w:eastAsia="Arial" w:hAnsi="Arial" w:cs="Arial"/>
          <w:sz w:val="32"/>
          <w:szCs w:val="32"/>
        </w:rPr>
      </w:pPr>
    </w:p>
    <w:p w14:paraId="3CBEB4B0" w14:textId="77777777" w:rsidR="001C71BD" w:rsidRPr="000A38C5" w:rsidRDefault="000A38C5">
      <w:pPr>
        <w:numPr>
          <w:ilvl w:val="0"/>
          <w:numId w:val="4"/>
        </w:numPr>
        <w:pBdr>
          <w:top w:val="nil"/>
          <w:left w:val="nil"/>
          <w:bottom w:val="nil"/>
          <w:right w:val="nil"/>
          <w:between w:val="nil"/>
        </w:pBdr>
        <w:jc w:val="both"/>
        <w:rPr>
          <w:color w:val="000000"/>
        </w:rPr>
      </w:pPr>
      <w:r w:rsidRPr="000A38C5">
        <w:rPr>
          <w:rFonts w:ascii="Arial" w:eastAsia="Arial" w:hAnsi="Arial" w:cs="Arial"/>
          <w:color w:val="000000"/>
        </w:rPr>
        <w:t xml:space="preserve">In order to submit a practice, you will have to register in the </w:t>
      </w:r>
      <w:proofErr w:type="spellStart"/>
      <w:r w:rsidRPr="000A38C5">
        <w:rPr>
          <w:rFonts w:ascii="Arial" w:eastAsia="Arial" w:hAnsi="Arial" w:cs="Arial"/>
          <w:color w:val="000000"/>
        </w:rPr>
        <w:t>Interreg</w:t>
      </w:r>
      <w:proofErr w:type="spellEnd"/>
      <w:r w:rsidRPr="000A38C5">
        <w:rPr>
          <w:rFonts w:ascii="Arial" w:eastAsia="Arial" w:hAnsi="Arial" w:cs="Arial"/>
          <w:color w:val="000000"/>
        </w:rPr>
        <w:t xml:space="preserve"> Europe website. You can submit your practice through your user dashboard (‘Good practices’ tab).</w:t>
      </w:r>
    </w:p>
    <w:p w14:paraId="7B269EBF" w14:textId="77777777" w:rsidR="001C71BD" w:rsidRPr="000A38C5" w:rsidRDefault="000A38C5">
      <w:pPr>
        <w:numPr>
          <w:ilvl w:val="0"/>
          <w:numId w:val="4"/>
        </w:numPr>
        <w:pBdr>
          <w:top w:val="nil"/>
          <w:left w:val="nil"/>
          <w:bottom w:val="nil"/>
          <w:right w:val="nil"/>
          <w:between w:val="nil"/>
        </w:pBdr>
        <w:jc w:val="both"/>
        <w:rPr>
          <w:color w:val="000000"/>
        </w:rPr>
      </w:pPr>
      <w:r w:rsidRPr="000A38C5">
        <w:rPr>
          <w:rFonts w:ascii="Arial" w:eastAsia="Arial" w:hAnsi="Arial" w:cs="Arial"/>
          <w:color w:val="000000"/>
        </w:rPr>
        <w:t xml:space="preserve">Optional fields are shown in </w:t>
      </w:r>
      <w:r w:rsidRPr="000A38C5">
        <w:rPr>
          <w:rFonts w:ascii="Arial" w:eastAsia="Arial" w:hAnsi="Arial" w:cs="Arial"/>
          <w:color w:val="ED7D31"/>
        </w:rPr>
        <w:t>orange</w:t>
      </w:r>
      <w:r w:rsidRPr="000A38C5">
        <w:rPr>
          <w:rFonts w:ascii="Arial" w:eastAsia="Arial" w:hAnsi="Arial" w:cs="Arial"/>
          <w:color w:val="000000"/>
        </w:rPr>
        <w:t>. All other fields are compulsory.</w:t>
      </w:r>
    </w:p>
    <w:p w14:paraId="13A50B49" w14:textId="77777777" w:rsidR="001C71BD" w:rsidRPr="000A38C5" w:rsidRDefault="001C71BD">
      <w:pPr>
        <w:pStyle w:val="a3"/>
        <w:rPr>
          <w:rFonts w:ascii="Arial" w:eastAsia="Arial" w:hAnsi="Arial" w:cs="Arial"/>
          <w:sz w:val="28"/>
          <w:szCs w:val="28"/>
        </w:rPr>
      </w:pPr>
    </w:p>
    <w:tbl>
      <w:tblPr>
        <w:tblStyle w:val="a5"/>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7"/>
        <w:gridCol w:w="6521"/>
      </w:tblGrid>
      <w:tr w:rsidR="001C71BD" w:rsidRPr="000A38C5" w14:paraId="65DE99ED" w14:textId="77777777">
        <w:trPr>
          <w:trHeight w:val="232"/>
        </w:trPr>
        <w:tc>
          <w:tcPr>
            <w:tcW w:w="9918" w:type="dxa"/>
            <w:gridSpan w:val="2"/>
            <w:shd w:val="clear" w:color="auto" w:fill="C5E0B3"/>
            <w:vAlign w:val="center"/>
          </w:tcPr>
          <w:p w14:paraId="3DAEB9C6" w14:textId="77777777" w:rsidR="001C71BD" w:rsidRPr="000A38C5" w:rsidRDefault="000A38C5">
            <w:pPr>
              <w:numPr>
                <w:ilvl w:val="0"/>
                <w:numId w:val="3"/>
              </w:numPr>
              <w:pBdr>
                <w:top w:val="nil"/>
                <w:left w:val="nil"/>
                <w:bottom w:val="nil"/>
                <w:right w:val="nil"/>
                <w:between w:val="nil"/>
              </w:pBdr>
              <w:spacing w:before="60"/>
              <w:jc w:val="center"/>
              <w:rPr>
                <w:rFonts w:ascii="Arial" w:eastAsia="Arial" w:hAnsi="Arial" w:cs="Arial"/>
                <w:color w:val="000000"/>
              </w:rPr>
            </w:pPr>
            <w:r w:rsidRPr="000A38C5">
              <w:rPr>
                <w:rFonts w:ascii="Arial" w:eastAsia="Arial" w:hAnsi="Arial" w:cs="Arial"/>
                <w:b/>
                <w:color w:val="000000"/>
                <w:sz w:val="20"/>
                <w:szCs w:val="20"/>
              </w:rPr>
              <w:t>Author contact information</w:t>
            </w:r>
          </w:p>
          <w:p w14:paraId="7319BAFE" w14:textId="77777777" w:rsidR="001C71BD" w:rsidRPr="000A38C5" w:rsidRDefault="001C71BD">
            <w:pPr>
              <w:pBdr>
                <w:top w:val="nil"/>
                <w:left w:val="nil"/>
                <w:bottom w:val="nil"/>
                <w:right w:val="nil"/>
                <w:between w:val="nil"/>
              </w:pBdr>
              <w:ind w:left="720"/>
              <w:rPr>
                <w:rFonts w:ascii="Arial" w:eastAsia="Arial" w:hAnsi="Arial" w:cs="Arial"/>
                <w:b/>
                <w:color w:val="000000"/>
                <w:sz w:val="20"/>
                <w:szCs w:val="20"/>
              </w:rPr>
            </w:pPr>
          </w:p>
          <w:p w14:paraId="3D2788DA" w14:textId="77777777" w:rsidR="001C71BD" w:rsidRPr="000A38C5" w:rsidRDefault="000A38C5">
            <w:pPr>
              <w:pBdr>
                <w:top w:val="nil"/>
                <w:left w:val="nil"/>
                <w:bottom w:val="nil"/>
                <w:right w:val="nil"/>
                <w:between w:val="nil"/>
              </w:pBdr>
              <w:ind w:left="720"/>
              <w:jc w:val="center"/>
              <w:rPr>
                <w:rFonts w:ascii="Arial" w:eastAsia="Arial" w:hAnsi="Arial" w:cs="Arial"/>
                <w:i/>
                <w:color w:val="000000"/>
                <w:sz w:val="16"/>
                <w:szCs w:val="16"/>
              </w:rPr>
            </w:pPr>
            <w:r w:rsidRPr="000A38C5">
              <w:rPr>
                <w:rFonts w:ascii="Arial" w:eastAsia="Arial" w:hAnsi="Arial" w:cs="Arial"/>
                <w:i/>
                <w:color w:val="000000"/>
                <w:sz w:val="16"/>
                <w:szCs w:val="16"/>
              </w:rPr>
              <w:t>[Technical: Contact information comes from your community profile. You can edit it by visiting your user dashboard]</w:t>
            </w:r>
          </w:p>
          <w:p w14:paraId="30B9E04C" w14:textId="77777777" w:rsidR="001C71BD" w:rsidRPr="000A38C5" w:rsidRDefault="000A38C5">
            <w:pPr>
              <w:pBdr>
                <w:top w:val="nil"/>
                <w:left w:val="nil"/>
                <w:bottom w:val="nil"/>
                <w:right w:val="nil"/>
                <w:between w:val="nil"/>
              </w:pBdr>
              <w:spacing w:after="60"/>
              <w:ind w:left="720"/>
              <w:jc w:val="center"/>
              <w:rPr>
                <w:rFonts w:ascii="Arial" w:eastAsia="Arial" w:hAnsi="Arial" w:cs="Arial"/>
                <w:b/>
                <w:color w:val="000000"/>
                <w:sz w:val="20"/>
                <w:szCs w:val="20"/>
              </w:rPr>
            </w:pPr>
            <w:r w:rsidRPr="000A38C5">
              <w:rPr>
                <w:rFonts w:ascii="Arial" w:eastAsia="Arial" w:hAnsi="Arial" w:cs="Arial"/>
                <w:i/>
                <w:color w:val="000000"/>
                <w:sz w:val="16"/>
                <w:szCs w:val="16"/>
              </w:rPr>
              <w:t xml:space="preserve">The owner of the good practice should fill in the form. If you submit a good practice, your personal and organisational profile in the </w:t>
            </w:r>
            <w:proofErr w:type="spellStart"/>
            <w:r w:rsidRPr="000A38C5">
              <w:rPr>
                <w:rFonts w:ascii="Arial" w:eastAsia="Arial" w:hAnsi="Arial" w:cs="Arial"/>
                <w:i/>
                <w:color w:val="000000"/>
                <w:sz w:val="16"/>
                <w:szCs w:val="16"/>
              </w:rPr>
              <w:t>Interreg</w:t>
            </w:r>
            <w:proofErr w:type="spellEnd"/>
            <w:r w:rsidRPr="000A38C5">
              <w:rPr>
                <w:rFonts w:ascii="Arial" w:eastAsia="Arial" w:hAnsi="Arial" w:cs="Arial"/>
                <w:i/>
                <w:color w:val="000000"/>
                <w:sz w:val="16"/>
                <w:szCs w:val="16"/>
              </w:rPr>
              <w:t xml:space="preserve"> Europe community will be linked to it.</w:t>
            </w:r>
          </w:p>
        </w:tc>
      </w:tr>
      <w:tr w:rsidR="001C71BD" w:rsidRPr="000A38C5" w14:paraId="4D4E6D51"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27C3FC88"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Name:</w:t>
            </w:r>
          </w:p>
        </w:tc>
        <w:tc>
          <w:tcPr>
            <w:tcW w:w="6521" w:type="dxa"/>
            <w:tcBorders>
              <w:top w:val="single" w:sz="4" w:space="0" w:color="000000"/>
              <w:left w:val="single" w:sz="4" w:space="0" w:color="000000"/>
              <w:bottom w:val="single" w:sz="4" w:space="0" w:color="000000"/>
              <w:right w:val="single" w:sz="4" w:space="0" w:color="000000"/>
            </w:tcBorders>
            <w:vAlign w:val="center"/>
          </w:tcPr>
          <w:p w14:paraId="24BBA24F" w14:textId="77777777" w:rsidR="001C71BD" w:rsidRPr="000A38C5" w:rsidRDefault="000A38C5">
            <w:pPr>
              <w:spacing w:before="60" w:after="60"/>
              <w:rPr>
                <w:rFonts w:ascii="Arial" w:eastAsia="Arial" w:hAnsi="Arial" w:cs="Arial"/>
                <w:b/>
                <w:i/>
                <w:sz w:val="16"/>
                <w:szCs w:val="16"/>
              </w:rPr>
            </w:pPr>
            <w:proofErr w:type="spellStart"/>
            <w:r w:rsidRPr="000A38C5">
              <w:rPr>
                <w:rFonts w:ascii="Arial" w:eastAsia="Arial" w:hAnsi="Arial" w:cs="Arial"/>
                <w:b/>
                <w:i/>
                <w:sz w:val="16"/>
                <w:szCs w:val="16"/>
              </w:rPr>
              <w:t>Anthoula</w:t>
            </w:r>
            <w:proofErr w:type="spellEnd"/>
            <w:r w:rsidRPr="000A38C5">
              <w:rPr>
                <w:rFonts w:ascii="Arial" w:eastAsia="Arial" w:hAnsi="Arial" w:cs="Arial"/>
                <w:b/>
                <w:i/>
                <w:sz w:val="16"/>
                <w:szCs w:val="16"/>
              </w:rPr>
              <w:t xml:space="preserve"> </w:t>
            </w:r>
            <w:proofErr w:type="spellStart"/>
            <w:r w:rsidRPr="000A38C5">
              <w:rPr>
                <w:rFonts w:ascii="Arial" w:eastAsia="Arial" w:hAnsi="Arial" w:cs="Arial"/>
                <w:b/>
                <w:i/>
                <w:sz w:val="16"/>
                <w:szCs w:val="16"/>
              </w:rPr>
              <w:t>Nikopoulou</w:t>
            </w:r>
            <w:proofErr w:type="spellEnd"/>
          </w:p>
        </w:tc>
      </w:tr>
      <w:tr w:rsidR="001C71BD" w:rsidRPr="000A38C5" w14:paraId="566D9137"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54C4943E"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Email:</w:t>
            </w:r>
          </w:p>
        </w:tc>
        <w:tc>
          <w:tcPr>
            <w:tcW w:w="6521" w:type="dxa"/>
            <w:tcBorders>
              <w:top w:val="single" w:sz="4" w:space="0" w:color="000000"/>
              <w:left w:val="single" w:sz="4" w:space="0" w:color="000000"/>
              <w:bottom w:val="single" w:sz="4" w:space="0" w:color="000000"/>
              <w:right w:val="single" w:sz="4" w:space="0" w:color="000000"/>
            </w:tcBorders>
            <w:vAlign w:val="center"/>
          </w:tcPr>
          <w:p w14:paraId="1477E3DF"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a.nikopoulou@pkm.gov.gr</w:t>
            </w:r>
          </w:p>
        </w:tc>
      </w:tr>
      <w:tr w:rsidR="001C71BD" w:rsidRPr="000A38C5" w14:paraId="7923F37B"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4468D574"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Telephone:</w:t>
            </w:r>
          </w:p>
        </w:tc>
        <w:tc>
          <w:tcPr>
            <w:tcW w:w="6521" w:type="dxa"/>
            <w:tcBorders>
              <w:top w:val="single" w:sz="4" w:space="0" w:color="000000"/>
              <w:left w:val="single" w:sz="4" w:space="0" w:color="000000"/>
              <w:bottom w:val="single" w:sz="4" w:space="0" w:color="000000"/>
              <w:right w:val="single" w:sz="4" w:space="0" w:color="000000"/>
            </w:tcBorders>
            <w:vAlign w:val="center"/>
          </w:tcPr>
          <w:p w14:paraId="04D1A141"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+302313319791</w:t>
            </w:r>
          </w:p>
        </w:tc>
      </w:tr>
      <w:tr w:rsidR="001C71BD" w:rsidRPr="000A38C5" w14:paraId="13C84037" w14:textId="77777777">
        <w:trPr>
          <w:trHeight w:val="233"/>
        </w:trPr>
        <w:tc>
          <w:tcPr>
            <w:tcW w:w="9918" w:type="dxa"/>
            <w:gridSpan w:val="2"/>
            <w:tcBorders>
              <w:top w:val="single" w:sz="4" w:space="0" w:color="000000"/>
              <w:left w:val="single" w:sz="4" w:space="0" w:color="000000"/>
              <w:bottom w:val="single" w:sz="4" w:space="0" w:color="000000"/>
              <w:right w:val="single" w:sz="4" w:space="0" w:color="000000"/>
            </w:tcBorders>
            <w:shd w:val="clear" w:color="auto" w:fill="C5E0B3"/>
            <w:vAlign w:val="center"/>
          </w:tcPr>
          <w:p w14:paraId="7340B0B7" w14:textId="77777777" w:rsidR="001C71BD" w:rsidRPr="000A38C5" w:rsidRDefault="000A38C5">
            <w:pPr>
              <w:spacing w:before="60" w:after="60"/>
              <w:jc w:val="center"/>
              <w:rPr>
                <w:rFonts w:ascii="Arial" w:eastAsia="Arial" w:hAnsi="Arial" w:cs="Arial"/>
                <w:i/>
                <w:sz w:val="16"/>
                <w:szCs w:val="16"/>
              </w:rPr>
            </w:pPr>
            <w:r w:rsidRPr="000A38C5">
              <w:rPr>
                <w:rFonts w:ascii="Arial" w:eastAsia="Arial" w:hAnsi="Arial" w:cs="Arial"/>
                <w:b/>
                <w:sz w:val="20"/>
                <w:szCs w:val="20"/>
              </w:rPr>
              <w:t>Your organisation</w:t>
            </w:r>
          </w:p>
        </w:tc>
      </w:tr>
      <w:tr w:rsidR="001C71BD" w:rsidRPr="000A38C5" w14:paraId="62BC1FDB"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04542878"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Country:</w:t>
            </w:r>
          </w:p>
        </w:tc>
        <w:tc>
          <w:tcPr>
            <w:tcW w:w="6521" w:type="dxa"/>
            <w:tcBorders>
              <w:top w:val="single" w:sz="4" w:space="0" w:color="000000"/>
              <w:left w:val="single" w:sz="4" w:space="0" w:color="000000"/>
              <w:bottom w:val="single" w:sz="4" w:space="0" w:color="000000"/>
              <w:right w:val="single" w:sz="4" w:space="0" w:color="000000"/>
            </w:tcBorders>
            <w:vAlign w:val="center"/>
          </w:tcPr>
          <w:p w14:paraId="2BA136B2"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Greece</w:t>
            </w:r>
          </w:p>
        </w:tc>
      </w:tr>
      <w:tr w:rsidR="001C71BD" w:rsidRPr="000A38C5" w14:paraId="16364D8D"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661F028D"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Region:</w:t>
            </w:r>
          </w:p>
        </w:tc>
        <w:tc>
          <w:tcPr>
            <w:tcW w:w="6521" w:type="dxa"/>
            <w:tcBorders>
              <w:top w:val="single" w:sz="4" w:space="0" w:color="000000"/>
              <w:left w:val="single" w:sz="4" w:space="0" w:color="000000"/>
              <w:bottom w:val="single" w:sz="4" w:space="0" w:color="000000"/>
              <w:right w:val="single" w:sz="4" w:space="0" w:color="000000"/>
            </w:tcBorders>
            <w:vAlign w:val="center"/>
          </w:tcPr>
          <w:p w14:paraId="4EB1CDF0"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Central Macedonia</w:t>
            </w:r>
          </w:p>
        </w:tc>
      </w:tr>
      <w:tr w:rsidR="001C71BD" w:rsidRPr="000A38C5" w14:paraId="21D9DF45"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3C49DA23"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City:</w:t>
            </w:r>
          </w:p>
        </w:tc>
        <w:tc>
          <w:tcPr>
            <w:tcW w:w="6521" w:type="dxa"/>
            <w:tcBorders>
              <w:top w:val="single" w:sz="4" w:space="0" w:color="000000"/>
              <w:left w:val="single" w:sz="4" w:space="0" w:color="000000"/>
              <w:bottom w:val="single" w:sz="4" w:space="0" w:color="000000"/>
              <w:right w:val="single" w:sz="4" w:space="0" w:color="000000"/>
            </w:tcBorders>
            <w:vAlign w:val="center"/>
          </w:tcPr>
          <w:p w14:paraId="7842483A"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Thessaloniki</w:t>
            </w:r>
          </w:p>
        </w:tc>
      </w:tr>
      <w:tr w:rsidR="001C71BD" w:rsidRPr="000A38C5" w14:paraId="03FEA415"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3E5719D5"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Organisation name:</w:t>
            </w:r>
          </w:p>
        </w:tc>
        <w:tc>
          <w:tcPr>
            <w:tcW w:w="6521" w:type="dxa"/>
            <w:tcBorders>
              <w:top w:val="single" w:sz="4" w:space="0" w:color="000000"/>
              <w:left w:val="single" w:sz="4" w:space="0" w:color="000000"/>
              <w:bottom w:val="single" w:sz="4" w:space="0" w:color="000000"/>
              <w:right w:val="single" w:sz="4" w:space="0" w:color="000000"/>
            </w:tcBorders>
            <w:vAlign w:val="center"/>
          </w:tcPr>
          <w:p w14:paraId="2E86C9F6"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Region of Central Macedonia (RCM)</w:t>
            </w:r>
          </w:p>
        </w:tc>
      </w:tr>
    </w:tbl>
    <w:p w14:paraId="5AE97891" w14:textId="77777777" w:rsidR="001C71BD" w:rsidRPr="000A38C5" w:rsidRDefault="001C71BD">
      <w:pPr>
        <w:pStyle w:val="a3"/>
        <w:rPr>
          <w:rFonts w:ascii="Arial" w:eastAsia="Arial" w:hAnsi="Arial" w:cs="Arial"/>
          <w:sz w:val="28"/>
          <w:szCs w:val="28"/>
        </w:rPr>
      </w:pPr>
    </w:p>
    <w:tbl>
      <w:tblPr>
        <w:tblStyle w:val="a6"/>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7"/>
        <w:gridCol w:w="6521"/>
      </w:tblGrid>
      <w:tr w:rsidR="001C71BD" w:rsidRPr="000A38C5" w14:paraId="72CCF632" w14:textId="77777777">
        <w:trPr>
          <w:trHeight w:val="232"/>
        </w:trPr>
        <w:tc>
          <w:tcPr>
            <w:tcW w:w="9918" w:type="dxa"/>
            <w:gridSpan w:val="2"/>
            <w:shd w:val="clear" w:color="auto" w:fill="FFF2CC"/>
            <w:vAlign w:val="center"/>
          </w:tcPr>
          <w:p w14:paraId="49C342B1" w14:textId="77777777" w:rsidR="001C71BD" w:rsidRPr="000A38C5" w:rsidRDefault="000A38C5">
            <w:pPr>
              <w:numPr>
                <w:ilvl w:val="0"/>
                <w:numId w:val="3"/>
              </w:numPr>
              <w:pBdr>
                <w:top w:val="nil"/>
                <w:left w:val="nil"/>
                <w:bottom w:val="nil"/>
                <w:right w:val="nil"/>
                <w:between w:val="nil"/>
              </w:pBdr>
              <w:jc w:val="center"/>
              <w:rPr>
                <w:rFonts w:ascii="Arial" w:eastAsia="Arial" w:hAnsi="Arial" w:cs="Arial"/>
                <w:color w:val="000000"/>
              </w:rPr>
            </w:pPr>
            <w:r w:rsidRPr="000A38C5">
              <w:rPr>
                <w:rFonts w:ascii="Arial" w:eastAsia="Arial" w:hAnsi="Arial" w:cs="Arial"/>
                <w:b/>
                <w:color w:val="000000"/>
                <w:sz w:val="20"/>
                <w:szCs w:val="20"/>
              </w:rPr>
              <w:t>Organisation in charge of the good practice</w:t>
            </w:r>
          </w:p>
          <w:p w14:paraId="62E26F58" w14:textId="77777777" w:rsidR="001C71BD" w:rsidRPr="000A38C5" w:rsidRDefault="000A38C5">
            <w:pPr>
              <w:pBdr>
                <w:top w:val="nil"/>
                <w:left w:val="nil"/>
                <w:bottom w:val="nil"/>
                <w:right w:val="nil"/>
                <w:between w:val="nil"/>
              </w:pBdr>
              <w:ind w:left="928"/>
              <w:rPr>
                <w:rFonts w:ascii="Arial" w:eastAsia="Arial" w:hAnsi="Arial" w:cs="Arial"/>
                <w:i/>
                <w:color w:val="000000"/>
                <w:sz w:val="18"/>
                <w:szCs w:val="18"/>
              </w:rPr>
            </w:pPr>
            <w:r w:rsidRPr="000A38C5">
              <w:rPr>
                <w:rFonts w:ascii="Arial" w:eastAsia="Arial" w:hAnsi="Arial" w:cs="Arial"/>
                <w:i/>
                <w:color w:val="000000"/>
                <w:sz w:val="14"/>
                <w:szCs w:val="14"/>
                <w:shd w:val="clear" w:color="auto" w:fill="FFF2CC"/>
              </w:rPr>
              <w:t>[</w:t>
            </w:r>
            <w:r w:rsidRPr="000A38C5">
              <w:rPr>
                <w:rFonts w:ascii="Arial" w:eastAsia="Arial" w:hAnsi="Arial" w:cs="Arial"/>
                <w:i/>
                <w:color w:val="444444"/>
                <w:sz w:val="16"/>
                <w:szCs w:val="16"/>
                <w:shd w:val="clear" w:color="auto" w:fill="FFF2CC"/>
              </w:rPr>
              <w:t>If your organisation is not the one in charge of the good practice, you can indicate the relevant organisation in this section of the form. But your contact details will still be linked to the submitted good practice</w:t>
            </w:r>
            <w:proofErr w:type="gramStart"/>
            <w:r w:rsidRPr="000A38C5">
              <w:rPr>
                <w:rFonts w:ascii="Arial" w:eastAsia="Arial" w:hAnsi="Arial" w:cs="Arial"/>
                <w:i/>
                <w:color w:val="444444"/>
                <w:sz w:val="16"/>
                <w:szCs w:val="16"/>
                <w:shd w:val="clear" w:color="auto" w:fill="FFF2CC"/>
              </w:rPr>
              <w:t>.</w:t>
            </w:r>
            <w:r w:rsidRPr="000A38C5">
              <w:rPr>
                <w:rFonts w:ascii="Arial" w:eastAsia="Arial" w:hAnsi="Arial" w:cs="Arial"/>
                <w:i/>
                <w:color w:val="000000"/>
                <w:sz w:val="14"/>
                <w:szCs w:val="14"/>
              </w:rPr>
              <w:t xml:space="preserve"> ]</w:t>
            </w:r>
            <w:proofErr w:type="gramEnd"/>
          </w:p>
          <w:p w14:paraId="23D66427" w14:textId="77777777" w:rsidR="001C71BD" w:rsidRPr="000A38C5" w:rsidRDefault="001C71BD">
            <w:pPr>
              <w:pBdr>
                <w:top w:val="nil"/>
                <w:left w:val="nil"/>
                <w:bottom w:val="nil"/>
                <w:right w:val="nil"/>
                <w:between w:val="nil"/>
              </w:pBdr>
              <w:spacing w:after="60"/>
              <w:ind w:left="720"/>
              <w:rPr>
                <w:rFonts w:ascii="Arial" w:eastAsia="Arial" w:hAnsi="Arial" w:cs="Arial"/>
                <w:b/>
                <w:color w:val="000000"/>
                <w:sz w:val="20"/>
                <w:szCs w:val="20"/>
              </w:rPr>
            </w:pPr>
          </w:p>
        </w:tc>
      </w:tr>
      <w:tr w:rsidR="001C71BD" w:rsidRPr="000A38C5" w14:paraId="14A2AEBB"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3C0DC7B0"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Is your organisation the main institution in charge of this good practice?</w:t>
            </w:r>
          </w:p>
        </w:tc>
        <w:tc>
          <w:tcPr>
            <w:tcW w:w="6521" w:type="dxa"/>
            <w:tcBorders>
              <w:top w:val="single" w:sz="4" w:space="0" w:color="000000"/>
              <w:left w:val="single" w:sz="4" w:space="0" w:color="000000"/>
              <w:bottom w:val="single" w:sz="4" w:space="0" w:color="000000"/>
              <w:right w:val="single" w:sz="4" w:space="0" w:color="000000"/>
            </w:tcBorders>
            <w:vAlign w:val="center"/>
          </w:tcPr>
          <w:p w14:paraId="77B27796" w14:textId="77777777" w:rsidR="001C71BD" w:rsidRPr="000A38C5" w:rsidRDefault="000A38C5">
            <w:pPr>
              <w:spacing w:before="60" w:after="60"/>
              <w:rPr>
                <w:rFonts w:ascii="Arial" w:eastAsia="Arial" w:hAnsi="Arial" w:cs="Arial"/>
                <w:b/>
                <w:i/>
                <w:sz w:val="16"/>
                <w:szCs w:val="16"/>
              </w:rPr>
            </w:pPr>
            <w:r w:rsidRPr="000A38C5">
              <w:rPr>
                <w:rFonts w:ascii="Arial" w:eastAsia="Arial" w:hAnsi="Arial" w:cs="Arial"/>
                <w:i/>
                <w:sz w:val="16"/>
                <w:szCs w:val="16"/>
              </w:rPr>
              <w:t>No</w:t>
            </w:r>
          </w:p>
        </w:tc>
      </w:tr>
    </w:tbl>
    <w:p w14:paraId="4015EB83" w14:textId="77777777" w:rsidR="001C71BD" w:rsidRPr="000A38C5" w:rsidRDefault="001C71BD">
      <w:pPr>
        <w:pStyle w:val="a3"/>
        <w:rPr>
          <w:rFonts w:ascii="Arial" w:eastAsia="Arial" w:hAnsi="Arial" w:cs="Arial"/>
          <w:sz w:val="10"/>
          <w:szCs w:val="10"/>
        </w:rPr>
      </w:pPr>
    </w:p>
    <w:p w14:paraId="23F8E78B" w14:textId="77777777" w:rsidR="001C71BD" w:rsidRPr="000A38C5" w:rsidRDefault="000A38C5">
      <w:pPr>
        <w:jc w:val="both"/>
        <w:rPr>
          <w:rFonts w:ascii="Arial" w:eastAsia="Arial" w:hAnsi="Arial" w:cs="Arial"/>
          <w:i/>
          <w:sz w:val="18"/>
          <w:szCs w:val="18"/>
        </w:rPr>
      </w:pPr>
      <w:r w:rsidRPr="000A38C5">
        <w:rPr>
          <w:rFonts w:ascii="Arial" w:eastAsia="Arial" w:hAnsi="Arial" w:cs="Arial"/>
        </w:rPr>
        <w:t>In case ‘</w:t>
      </w:r>
      <w:r w:rsidRPr="000A38C5">
        <w:rPr>
          <w:rFonts w:ascii="Arial" w:eastAsia="Arial" w:hAnsi="Arial" w:cs="Arial"/>
          <w:b/>
        </w:rPr>
        <w:t>no</w:t>
      </w:r>
      <w:r w:rsidRPr="000A38C5">
        <w:rPr>
          <w:rFonts w:ascii="Arial" w:eastAsia="Arial" w:hAnsi="Arial" w:cs="Arial"/>
        </w:rPr>
        <w:t xml:space="preserve">’ is selected, the two following sections appear: </w:t>
      </w:r>
    </w:p>
    <w:p w14:paraId="1ED78901" w14:textId="77777777" w:rsidR="001C71BD" w:rsidRPr="000A38C5" w:rsidRDefault="001C71BD">
      <w:pPr>
        <w:rPr>
          <w:rFonts w:ascii="Arial" w:eastAsia="Arial" w:hAnsi="Arial" w:cs="Arial"/>
          <w:sz w:val="12"/>
          <w:szCs w:val="12"/>
        </w:rPr>
      </w:pPr>
    </w:p>
    <w:tbl>
      <w:tblPr>
        <w:tblStyle w:val="a7"/>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02"/>
        <w:gridCol w:w="1418"/>
        <w:gridCol w:w="5103"/>
      </w:tblGrid>
      <w:tr w:rsidR="001C71BD" w:rsidRPr="000A38C5" w14:paraId="4DD2B178" w14:textId="77777777">
        <w:trPr>
          <w:trHeight w:val="197"/>
        </w:trPr>
        <w:tc>
          <w:tcPr>
            <w:tcW w:w="3402" w:type="dxa"/>
            <w:vMerge w:val="restart"/>
            <w:tcBorders>
              <w:top w:val="single" w:sz="4" w:space="0" w:color="000000"/>
              <w:left w:val="single" w:sz="4" w:space="0" w:color="000000"/>
              <w:right w:val="single" w:sz="4" w:space="0" w:color="000000"/>
            </w:tcBorders>
            <w:shd w:val="clear" w:color="auto" w:fill="FFF2CC"/>
            <w:vAlign w:val="center"/>
          </w:tcPr>
          <w:p w14:paraId="4DAFA61B"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Location of the organisation in charge:</w:t>
            </w:r>
          </w:p>
        </w:tc>
        <w:tc>
          <w:tcPr>
            <w:tcW w:w="1418" w:type="dxa"/>
            <w:tcBorders>
              <w:top w:val="single" w:sz="4" w:space="0" w:color="000000"/>
              <w:left w:val="single" w:sz="4" w:space="0" w:color="000000"/>
              <w:bottom w:val="single" w:sz="4" w:space="0" w:color="000000"/>
              <w:right w:val="single" w:sz="4" w:space="0" w:color="000000"/>
            </w:tcBorders>
            <w:vAlign w:val="center"/>
          </w:tcPr>
          <w:p w14:paraId="6684433B"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Country</w:t>
            </w:r>
          </w:p>
        </w:tc>
        <w:tc>
          <w:tcPr>
            <w:tcW w:w="5103" w:type="dxa"/>
            <w:tcBorders>
              <w:top w:val="single" w:sz="4" w:space="0" w:color="000000"/>
              <w:left w:val="single" w:sz="4" w:space="0" w:color="000000"/>
              <w:bottom w:val="single" w:sz="4" w:space="0" w:color="000000"/>
              <w:right w:val="single" w:sz="4" w:space="0" w:color="000000"/>
            </w:tcBorders>
          </w:tcPr>
          <w:p w14:paraId="7B141E13"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Greece</w:t>
            </w:r>
          </w:p>
        </w:tc>
      </w:tr>
      <w:tr w:rsidR="001C71BD" w:rsidRPr="000A38C5" w14:paraId="3A1963C9" w14:textId="77777777">
        <w:trPr>
          <w:trHeight w:val="197"/>
        </w:trPr>
        <w:tc>
          <w:tcPr>
            <w:tcW w:w="3402" w:type="dxa"/>
            <w:vMerge/>
            <w:tcBorders>
              <w:top w:val="single" w:sz="4" w:space="0" w:color="000000"/>
              <w:left w:val="single" w:sz="4" w:space="0" w:color="000000"/>
              <w:right w:val="single" w:sz="4" w:space="0" w:color="000000"/>
            </w:tcBorders>
            <w:shd w:val="clear" w:color="auto" w:fill="FFF2CC"/>
            <w:vAlign w:val="center"/>
          </w:tcPr>
          <w:p w14:paraId="26EF1818" w14:textId="77777777" w:rsidR="001C71BD" w:rsidRPr="000A38C5" w:rsidRDefault="001C71BD">
            <w:pPr>
              <w:widowControl w:val="0"/>
              <w:pBdr>
                <w:top w:val="nil"/>
                <w:left w:val="nil"/>
                <w:bottom w:val="nil"/>
                <w:right w:val="nil"/>
                <w:between w:val="nil"/>
              </w:pBdr>
              <w:spacing w:line="276" w:lineRule="auto"/>
              <w:rPr>
                <w:rFonts w:ascii="Arial" w:eastAsia="Arial" w:hAnsi="Arial" w:cs="Arial"/>
                <w:i/>
                <w:sz w:val="16"/>
                <w:szCs w:val="16"/>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D7C1FD8"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Region</w:t>
            </w:r>
          </w:p>
        </w:tc>
        <w:tc>
          <w:tcPr>
            <w:tcW w:w="5103" w:type="dxa"/>
            <w:tcBorders>
              <w:top w:val="single" w:sz="4" w:space="0" w:color="000000"/>
              <w:left w:val="single" w:sz="4" w:space="0" w:color="000000"/>
              <w:bottom w:val="single" w:sz="4" w:space="0" w:color="000000"/>
              <w:right w:val="single" w:sz="4" w:space="0" w:color="000000"/>
            </w:tcBorders>
          </w:tcPr>
          <w:p w14:paraId="5DDE741D"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Central Macedonia</w:t>
            </w:r>
          </w:p>
        </w:tc>
      </w:tr>
      <w:tr w:rsidR="001C71BD" w:rsidRPr="000A38C5" w14:paraId="5F3B0A1F" w14:textId="77777777">
        <w:trPr>
          <w:trHeight w:val="197"/>
        </w:trPr>
        <w:tc>
          <w:tcPr>
            <w:tcW w:w="3402" w:type="dxa"/>
            <w:vMerge/>
            <w:tcBorders>
              <w:top w:val="single" w:sz="4" w:space="0" w:color="000000"/>
              <w:left w:val="single" w:sz="4" w:space="0" w:color="000000"/>
              <w:right w:val="single" w:sz="4" w:space="0" w:color="000000"/>
            </w:tcBorders>
            <w:shd w:val="clear" w:color="auto" w:fill="FFF2CC"/>
            <w:vAlign w:val="center"/>
          </w:tcPr>
          <w:p w14:paraId="7B15FB65" w14:textId="77777777" w:rsidR="001C71BD" w:rsidRPr="000A38C5" w:rsidRDefault="001C71BD">
            <w:pPr>
              <w:widowControl w:val="0"/>
              <w:pBdr>
                <w:top w:val="nil"/>
                <w:left w:val="nil"/>
                <w:bottom w:val="nil"/>
                <w:right w:val="nil"/>
                <w:between w:val="nil"/>
              </w:pBdr>
              <w:spacing w:line="276" w:lineRule="auto"/>
              <w:rPr>
                <w:rFonts w:ascii="Arial" w:eastAsia="Arial" w:hAnsi="Arial" w:cs="Arial"/>
                <w:i/>
                <w:sz w:val="16"/>
                <w:szCs w:val="16"/>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55A48AE"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City</w:t>
            </w:r>
          </w:p>
        </w:tc>
        <w:tc>
          <w:tcPr>
            <w:tcW w:w="5103" w:type="dxa"/>
            <w:tcBorders>
              <w:top w:val="single" w:sz="4" w:space="0" w:color="000000"/>
              <w:left w:val="single" w:sz="4" w:space="0" w:color="000000"/>
              <w:bottom w:val="single" w:sz="4" w:space="0" w:color="000000"/>
              <w:right w:val="single" w:sz="4" w:space="0" w:color="000000"/>
            </w:tcBorders>
          </w:tcPr>
          <w:p w14:paraId="43A2FFC5"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Thessaloniki</w:t>
            </w:r>
          </w:p>
        </w:tc>
      </w:tr>
      <w:tr w:rsidR="001C71BD" w:rsidRPr="000A38C5" w14:paraId="7BA1CC83" w14:textId="77777777">
        <w:trPr>
          <w:trHeight w:val="197"/>
        </w:trPr>
        <w:tc>
          <w:tcPr>
            <w:tcW w:w="3402"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77003421"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Main institution in charge:</w:t>
            </w:r>
          </w:p>
        </w:tc>
        <w:tc>
          <w:tcPr>
            <w:tcW w:w="6521" w:type="dxa"/>
            <w:gridSpan w:val="2"/>
            <w:tcBorders>
              <w:top w:val="single" w:sz="4" w:space="0" w:color="000000"/>
              <w:left w:val="single" w:sz="4" w:space="0" w:color="000000"/>
              <w:bottom w:val="single" w:sz="4" w:space="0" w:color="000000"/>
              <w:right w:val="single" w:sz="4" w:space="0" w:color="000000"/>
            </w:tcBorders>
            <w:vAlign w:val="center"/>
          </w:tcPr>
          <w:p w14:paraId="5DDCD344"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Thessaloniki Film Festival (TFF)</w:t>
            </w:r>
          </w:p>
        </w:tc>
      </w:tr>
    </w:tbl>
    <w:p w14:paraId="092FC49D" w14:textId="77777777" w:rsidR="001C71BD" w:rsidRPr="000A38C5" w:rsidRDefault="001C71BD">
      <w:pPr>
        <w:rPr>
          <w:rFonts w:ascii="Arial" w:eastAsia="Arial" w:hAnsi="Arial" w:cs="Arial"/>
        </w:rPr>
      </w:pPr>
    </w:p>
    <w:tbl>
      <w:tblPr>
        <w:tblStyle w:val="a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6521"/>
      </w:tblGrid>
      <w:tr w:rsidR="001C71BD" w:rsidRPr="000A38C5" w14:paraId="4B60DECC" w14:textId="77777777">
        <w:tc>
          <w:tcPr>
            <w:tcW w:w="3397" w:type="dxa"/>
            <w:shd w:val="clear" w:color="auto" w:fill="FFE599"/>
          </w:tcPr>
          <w:p w14:paraId="08967ACE" w14:textId="77777777" w:rsidR="001C71BD" w:rsidRPr="000A38C5" w:rsidRDefault="000A38C5">
            <w:pPr>
              <w:rPr>
                <w:rFonts w:ascii="Arial" w:eastAsia="Arial" w:hAnsi="Arial" w:cs="Arial"/>
                <w:b/>
              </w:rPr>
            </w:pPr>
            <w:r w:rsidRPr="000A38C5">
              <w:rPr>
                <w:rFonts w:ascii="Arial" w:eastAsia="Arial" w:hAnsi="Arial" w:cs="Arial"/>
                <w:b/>
                <w:sz w:val="20"/>
                <w:szCs w:val="20"/>
              </w:rPr>
              <w:t xml:space="preserve">Are you involved in an </w:t>
            </w:r>
            <w:proofErr w:type="spellStart"/>
            <w:r w:rsidRPr="000A38C5">
              <w:rPr>
                <w:rFonts w:ascii="Arial" w:eastAsia="Arial" w:hAnsi="Arial" w:cs="Arial"/>
                <w:b/>
                <w:sz w:val="20"/>
                <w:szCs w:val="20"/>
              </w:rPr>
              <w:t>Interreg</w:t>
            </w:r>
            <w:proofErr w:type="spellEnd"/>
            <w:r w:rsidRPr="000A38C5">
              <w:rPr>
                <w:rFonts w:ascii="Arial" w:eastAsia="Arial" w:hAnsi="Arial" w:cs="Arial"/>
                <w:b/>
                <w:sz w:val="20"/>
                <w:szCs w:val="20"/>
              </w:rPr>
              <w:t xml:space="preserve"> Europe project?</w:t>
            </w:r>
          </w:p>
        </w:tc>
        <w:tc>
          <w:tcPr>
            <w:tcW w:w="6521" w:type="dxa"/>
          </w:tcPr>
          <w:p w14:paraId="0FF1D40E" w14:textId="77777777" w:rsidR="001C71BD" w:rsidRPr="000A38C5" w:rsidRDefault="000A38C5">
            <w:pPr>
              <w:rPr>
                <w:rFonts w:ascii="Arial" w:eastAsia="Arial" w:hAnsi="Arial" w:cs="Arial"/>
                <w:i/>
              </w:rPr>
            </w:pPr>
            <w:r w:rsidRPr="000A38C5">
              <w:rPr>
                <w:rFonts w:ascii="Arial" w:eastAsia="Arial" w:hAnsi="Arial" w:cs="Arial"/>
                <w:i/>
                <w:sz w:val="16"/>
                <w:szCs w:val="16"/>
              </w:rPr>
              <w:t xml:space="preserve">Yes </w:t>
            </w:r>
          </w:p>
        </w:tc>
      </w:tr>
      <w:tr w:rsidR="001C71BD" w:rsidRPr="000A38C5" w14:paraId="0B5554F1" w14:textId="77777777">
        <w:tc>
          <w:tcPr>
            <w:tcW w:w="9918" w:type="dxa"/>
            <w:gridSpan w:val="2"/>
            <w:shd w:val="clear" w:color="auto" w:fill="FFE599"/>
          </w:tcPr>
          <w:p w14:paraId="5E501D69" w14:textId="77777777" w:rsidR="001C71BD" w:rsidRPr="000A38C5" w:rsidRDefault="000A38C5">
            <w:pPr>
              <w:jc w:val="center"/>
              <w:rPr>
                <w:rFonts w:ascii="Arial" w:eastAsia="Arial" w:hAnsi="Arial" w:cs="Arial"/>
                <w:i/>
                <w:sz w:val="16"/>
                <w:szCs w:val="16"/>
              </w:rPr>
            </w:pPr>
            <w:r w:rsidRPr="000A38C5">
              <w:rPr>
                <w:rFonts w:ascii="Arial" w:eastAsia="Arial" w:hAnsi="Arial" w:cs="Arial"/>
                <w:i/>
                <w:sz w:val="16"/>
                <w:szCs w:val="16"/>
              </w:rPr>
              <w:t>If you are involved in more than one project, please choose the project for which you are submitting this good practice.</w:t>
            </w:r>
          </w:p>
          <w:p w14:paraId="4285352A" w14:textId="77777777" w:rsidR="001C71BD" w:rsidRPr="000A38C5" w:rsidRDefault="000A38C5">
            <w:pPr>
              <w:jc w:val="center"/>
              <w:rPr>
                <w:rFonts w:ascii="Arial" w:eastAsia="Arial" w:hAnsi="Arial" w:cs="Arial"/>
                <w:i/>
              </w:rPr>
            </w:pPr>
            <w:r w:rsidRPr="000A38C5">
              <w:rPr>
                <w:rFonts w:ascii="Arial" w:eastAsia="Arial" w:hAnsi="Arial" w:cs="Arial"/>
                <w:i/>
                <w:sz w:val="16"/>
                <w:szCs w:val="16"/>
              </w:rPr>
              <w:t xml:space="preserve">See our list of </w:t>
            </w:r>
            <w:hyperlink r:id="rId7">
              <w:r w:rsidRPr="000A38C5">
                <w:rPr>
                  <w:rFonts w:ascii="Arial" w:eastAsia="Arial" w:hAnsi="Arial" w:cs="Arial"/>
                  <w:i/>
                  <w:color w:val="0563C1"/>
                  <w:sz w:val="16"/>
                  <w:szCs w:val="16"/>
                  <w:u w:val="single"/>
                </w:rPr>
                <w:t>approved projects</w:t>
              </w:r>
            </w:hyperlink>
            <w:r w:rsidRPr="000A38C5">
              <w:rPr>
                <w:rFonts w:ascii="Arial" w:eastAsia="Arial" w:hAnsi="Arial" w:cs="Arial"/>
                <w:i/>
                <w:sz w:val="16"/>
                <w:szCs w:val="16"/>
              </w:rPr>
              <w:t xml:space="preserve"> or visit this </w:t>
            </w:r>
            <w:r w:rsidRPr="000A38C5">
              <w:rPr>
                <w:rFonts w:ascii="Arial" w:eastAsia="Arial" w:hAnsi="Arial" w:cs="Arial"/>
                <w:b/>
                <w:i/>
                <w:sz w:val="16"/>
                <w:szCs w:val="16"/>
              </w:rPr>
              <w:t>FAQ section</w:t>
            </w:r>
            <w:r w:rsidRPr="000A38C5">
              <w:rPr>
                <w:rFonts w:ascii="Arial" w:eastAsia="Arial" w:hAnsi="Arial" w:cs="Arial"/>
                <w:i/>
                <w:sz w:val="16"/>
                <w:szCs w:val="16"/>
              </w:rPr>
              <w:t xml:space="preserve"> for more information.</w:t>
            </w:r>
          </w:p>
        </w:tc>
      </w:tr>
    </w:tbl>
    <w:p w14:paraId="63A85C5E" w14:textId="77777777" w:rsidR="001C71BD" w:rsidRPr="000A38C5" w:rsidRDefault="001C71BD">
      <w:pPr>
        <w:rPr>
          <w:rFonts w:ascii="Arial" w:eastAsia="Arial" w:hAnsi="Arial" w:cs="Arial"/>
          <w:sz w:val="12"/>
          <w:szCs w:val="12"/>
        </w:rPr>
      </w:pPr>
    </w:p>
    <w:p w14:paraId="4CEC728A" w14:textId="77777777" w:rsidR="001C71BD" w:rsidRPr="000A38C5" w:rsidRDefault="000A38C5">
      <w:r w:rsidRPr="000A38C5">
        <w:rPr>
          <w:rFonts w:ascii="Arial" w:eastAsia="Arial" w:hAnsi="Arial" w:cs="Arial"/>
        </w:rPr>
        <w:t>In case ‘</w:t>
      </w:r>
      <w:r w:rsidRPr="000A38C5">
        <w:rPr>
          <w:rFonts w:ascii="Arial" w:eastAsia="Arial" w:hAnsi="Arial" w:cs="Arial"/>
          <w:b/>
        </w:rPr>
        <w:t>yes</w:t>
      </w:r>
      <w:r w:rsidRPr="000A38C5">
        <w:rPr>
          <w:rFonts w:ascii="Arial" w:eastAsia="Arial" w:hAnsi="Arial" w:cs="Arial"/>
        </w:rPr>
        <w:t>’ is selected, the following section appears:</w:t>
      </w:r>
    </w:p>
    <w:p w14:paraId="25F303A8" w14:textId="77777777" w:rsidR="001C71BD" w:rsidRPr="000A38C5" w:rsidRDefault="001C71BD">
      <w:pPr>
        <w:rPr>
          <w:sz w:val="12"/>
          <w:szCs w:val="12"/>
        </w:rPr>
      </w:pPr>
    </w:p>
    <w:tbl>
      <w:tblPr>
        <w:tblStyle w:val="a9"/>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7"/>
        <w:gridCol w:w="6521"/>
      </w:tblGrid>
      <w:tr w:rsidR="001C71BD" w:rsidRPr="000A38C5" w14:paraId="0AF074F1" w14:textId="77777777">
        <w:trPr>
          <w:trHeight w:val="233"/>
        </w:trPr>
        <w:tc>
          <w:tcPr>
            <w:tcW w:w="3397" w:type="dxa"/>
            <w:shd w:val="clear" w:color="auto" w:fill="FFE599"/>
            <w:vAlign w:val="center"/>
          </w:tcPr>
          <w:p w14:paraId="76E0109B"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Please select the project acronym:</w:t>
            </w:r>
          </w:p>
        </w:tc>
        <w:tc>
          <w:tcPr>
            <w:tcW w:w="6521" w:type="dxa"/>
            <w:vAlign w:val="center"/>
          </w:tcPr>
          <w:p w14:paraId="0CE9FC94" w14:textId="77777777" w:rsidR="001C71BD" w:rsidRPr="000A38C5" w:rsidRDefault="000A38C5">
            <w:pPr>
              <w:spacing w:before="60" w:after="60"/>
            </w:pPr>
            <w:r w:rsidRPr="000A38C5">
              <w:rPr>
                <w:rFonts w:ascii="Arial" w:eastAsia="Arial" w:hAnsi="Arial" w:cs="Arial"/>
                <w:i/>
                <w:sz w:val="16"/>
                <w:szCs w:val="16"/>
              </w:rPr>
              <w:t>MINEV</w:t>
            </w:r>
          </w:p>
          <w:p w14:paraId="078B6D65" w14:textId="77777777" w:rsidR="001C71BD" w:rsidRPr="000A38C5" w:rsidRDefault="001C71BD">
            <w:pPr>
              <w:spacing w:before="60" w:after="60"/>
              <w:rPr>
                <w:rFonts w:ascii="Arial" w:eastAsia="Arial" w:hAnsi="Arial" w:cs="Arial"/>
                <w:i/>
                <w:sz w:val="16"/>
                <w:szCs w:val="16"/>
              </w:rPr>
            </w:pPr>
          </w:p>
        </w:tc>
      </w:tr>
    </w:tbl>
    <w:p w14:paraId="45C2EC56" w14:textId="77777777" w:rsidR="001C71BD" w:rsidRPr="000A38C5" w:rsidRDefault="001C71BD"/>
    <w:p w14:paraId="61F16E37" w14:textId="77777777" w:rsidR="001C71BD" w:rsidRPr="000A38C5" w:rsidRDefault="001C71BD"/>
    <w:p w14:paraId="061E1F0F" w14:textId="77777777" w:rsidR="001C71BD" w:rsidRPr="000A38C5" w:rsidRDefault="001C71BD"/>
    <w:p w14:paraId="4C9A2537" w14:textId="77777777" w:rsidR="001C71BD" w:rsidRPr="000A38C5" w:rsidRDefault="001C71BD"/>
    <w:tbl>
      <w:tblPr>
        <w:tblStyle w:val="aa"/>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7"/>
        <w:gridCol w:w="1342"/>
        <w:gridCol w:w="5179"/>
      </w:tblGrid>
      <w:tr w:rsidR="001C71BD" w:rsidRPr="000A38C5" w14:paraId="22359F57" w14:textId="77777777">
        <w:trPr>
          <w:trHeight w:val="233"/>
        </w:trPr>
        <w:tc>
          <w:tcPr>
            <w:tcW w:w="9918" w:type="dxa"/>
            <w:gridSpan w:val="3"/>
            <w:shd w:val="clear" w:color="auto" w:fill="DEEBF6"/>
            <w:vAlign w:val="center"/>
          </w:tcPr>
          <w:p w14:paraId="5092939C" w14:textId="77777777" w:rsidR="001C71BD" w:rsidRPr="000A38C5" w:rsidRDefault="000A38C5">
            <w:pPr>
              <w:numPr>
                <w:ilvl w:val="0"/>
                <w:numId w:val="3"/>
              </w:numPr>
              <w:pBdr>
                <w:top w:val="nil"/>
                <w:left w:val="nil"/>
                <w:bottom w:val="nil"/>
                <w:right w:val="nil"/>
                <w:between w:val="nil"/>
              </w:pBdr>
              <w:spacing w:before="60" w:after="60"/>
              <w:jc w:val="center"/>
              <w:rPr>
                <w:rFonts w:ascii="Arial" w:eastAsia="Arial" w:hAnsi="Arial" w:cs="Arial"/>
                <w:color w:val="000000"/>
              </w:rPr>
            </w:pPr>
            <w:r w:rsidRPr="000A38C5">
              <w:rPr>
                <w:rFonts w:ascii="Arial" w:eastAsia="Arial" w:hAnsi="Arial" w:cs="Arial"/>
                <w:b/>
                <w:color w:val="000000"/>
                <w:sz w:val="20"/>
                <w:szCs w:val="20"/>
              </w:rPr>
              <w:t>Good practice general information</w:t>
            </w:r>
          </w:p>
        </w:tc>
      </w:tr>
      <w:tr w:rsidR="001C71BD" w:rsidRPr="000A38C5" w14:paraId="1BC079F3" w14:textId="77777777">
        <w:trPr>
          <w:trHeight w:val="233"/>
        </w:trPr>
        <w:tc>
          <w:tcPr>
            <w:tcW w:w="9918" w:type="dxa"/>
            <w:gridSpan w:val="3"/>
            <w:shd w:val="clear" w:color="auto" w:fill="DEEBF6"/>
            <w:vAlign w:val="center"/>
          </w:tcPr>
          <w:p w14:paraId="7E2E9402"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lastRenderedPageBreak/>
              <w:t xml:space="preserve">If you are submitting a good practice as part of an </w:t>
            </w:r>
            <w:proofErr w:type="spellStart"/>
            <w:r w:rsidRPr="000A38C5">
              <w:rPr>
                <w:rFonts w:ascii="Arial" w:eastAsia="Arial" w:hAnsi="Arial" w:cs="Arial"/>
                <w:i/>
                <w:sz w:val="16"/>
                <w:szCs w:val="16"/>
              </w:rPr>
              <w:t>Interreg</w:t>
            </w:r>
            <w:proofErr w:type="spellEnd"/>
            <w:r w:rsidRPr="000A38C5">
              <w:rPr>
                <w:rFonts w:ascii="Arial" w:eastAsia="Arial" w:hAnsi="Arial" w:cs="Arial"/>
                <w:i/>
                <w:sz w:val="16"/>
                <w:szCs w:val="16"/>
              </w:rPr>
              <w:t xml:space="preserve"> Europe project, the thematic objective and sub-topic are chosen for you.</w:t>
            </w:r>
          </w:p>
          <w:p w14:paraId="5BF114E6" w14:textId="77777777" w:rsidR="001C71BD" w:rsidRPr="000A38C5" w:rsidRDefault="001C71BD">
            <w:pPr>
              <w:spacing w:before="60" w:after="60"/>
              <w:rPr>
                <w:rFonts w:ascii="Arial" w:eastAsia="Arial" w:hAnsi="Arial" w:cs="Arial"/>
                <w:i/>
                <w:sz w:val="16"/>
                <w:szCs w:val="16"/>
              </w:rPr>
            </w:pPr>
          </w:p>
          <w:p w14:paraId="4ABBA547"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 xml:space="preserve">If you are not part of an </w:t>
            </w:r>
            <w:proofErr w:type="spellStart"/>
            <w:r w:rsidRPr="000A38C5">
              <w:rPr>
                <w:rFonts w:ascii="Arial" w:eastAsia="Arial" w:hAnsi="Arial" w:cs="Arial"/>
                <w:i/>
                <w:sz w:val="16"/>
                <w:szCs w:val="16"/>
              </w:rPr>
              <w:t>Interreg</w:t>
            </w:r>
            <w:proofErr w:type="spellEnd"/>
            <w:r w:rsidRPr="000A38C5">
              <w:rPr>
                <w:rFonts w:ascii="Arial" w:eastAsia="Arial" w:hAnsi="Arial" w:cs="Arial"/>
                <w:i/>
                <w:sz w:val="16"/>
                <w:szCs w:val="16"/>
              </w:rPr>
              <w:t xml:space="preserve"> Europe project, please remember to choose the most relevant thematic objective and sub-topic for your good practice.</w:t>
            </w:r>
          </w:p>
        </w:tc>
      </w:tr>
      <w:tr w:rsidR="001C71BD" w:rsidRPr="000A38C5" w14:paraId="70E74361" w14:textId="77777777">
        <w:trPr>
          <w:trHeight w:val="233"/>
        </w:trPr>
        <w:tc>
          <w:tcPr>
            <w:tcW w:w="3397" w:type="dxa"/>
            <w:shd w:val="clear" w:color="auto" w:fill="DEEBF6"/>
            <w:vAlign w:val="center"/>
          </w:tcPr>
          <w:p w14:paraId="42131AFF"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Thematic objective of the practice:</w:t>
            </w:r>
          </w:p>
        </w:tc>
        <w:tc>
          <w:tcPr>
            <w:tcW w:w="6521" w:type="dxa"/>
            <w:gridSpan w:val="2"/>
            <w:vAlign w:val="center"/>
          </w:tcPr>
          <w:p w14:paraId="71FF798E" w14:textId="77777777" w:rsidR="001C71BD" w:rsidRPr="000A38C5" w:rsidRDefault="000A38C5">
            <w:pPr>
              <w:spacing w:before="60" w:after="60"/>
            </w:pPr>
            <w:r w:rsidRPr="000A38C5">
              <w:rPr>
                <w:rFonts w:ascii="Arial" w:eastAsia="Arial" w:hAnsi="Arial" w:cs="Arial"/>
                <w:i/>
                <w:sz w:val="16"/>
                <w:szCs w:val="16"/>
              </w:rPr>
              <w:t xml:space="preserve">In case the good practice is </w:t>
            </w:r>
            <w:r w:rsidRPr="000A38C5">
              <w:rPr>
                <w:rFonts w:ascii="Arial" w:eastAsia="Arial" w:hAnsi="Arial" w:cs="Arial"/>
                <w:b/>
                <w:i/>
                <w:sz w:val="16"/>
                <w:szCs w:val="16"/>
              </w:rPr>
              <w:t>not</w:t>
            </w:r>
            <w:r w:rsidRPr="000A38C5">
              <w:rPr>
                <w:rFonts w:ascii="Arial" w:eastAsia="Arial" w:hAnsi="Arial" w:cs="Arial"/>
                <w:i/>
                <w:sz w:val="16"/>
                <w:szCs w:val="16"/>
              </w:rPr>
              <w:t xml:space="preserve"> part of an </w:t>
            </w:r>
            <w:proofErr w:type="spellStart"/>
            <w:r w:rsidRPr="000A38C5">
              <w:rPr>
                <w:rFonts w:ascii="Arial" w:eastAsia="Arial" w:hAnsi="Arial" w:cs="Arial"/>
                <w:i/>
                <w:sz w:val="16"/>
                <w:szCs w:val="16"/>
              </w:rPr>
              <w:t>Interreg</w:t>
            </w:r>
            <w:proofErr w:type="spellEnd"/>
            <w:r w:rsidRPr="000A38C5">
              <w:rPr>
                <w:rFonts w:ascii="Arial" w:eastAsia="Arial" w:hAnsi="Arial" w:cs="Arial"/>
                <w:i/>
                <w:sz w:val="16"/>
                <w:szCs w:val="16"/>
              </w:rPr>
              <w:t xml:space="preserve"> Europe project, selection of one of the 6 specific objectives</w:t>
            </w:r>
          </w:p>
        </w:tc>
      </w:tr>
      <w:tr w:rsidR="001C71BD" w:rsidRPr="000A38C5" w14:paraId="55321739" w14:textId="77777777">
        <w:trPr>
          <w:trHeight w:val="233"/>
        </w:trPr>
        <w:tc>
          <w:tcPr>
            <w:tcW w:w="3397" w:type="dxa"/>
            <w:shd w:val="clear" w:color="auto" w:fill="DEEBF6"/>
            <w:vAlign w:val="center"/>
          </w:tcPr>
          <w:p w14:paraId="7310D7BF"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 xml:space="preserve">Thematic subtopics of the practice: </w:t>
            </w:r>
          </w:p>
        </w:tc>
        <w:tc>
          <w:tcPr>
            <w:tcW w:w="6521" w:type="dxa"/>
            <w:gridSpan w:val="2"/>
            <w:vAlign w:val="center"/>
          </w:tcPr>
          <w:p w14:paraId="6831AFCC"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 xml:space="preserve">In case the good practice is </w:t>
            </w:r>
            <w:r w:rsidRPr="000A38C5">
              <w:rPr>
                <w:rFonts w:ascii="Arial" w:eastAsia="Arial" w:hAnsi="Arial" w:cs="Arial"/>
                <w:b/>
                <w:i/>
                <w:sz w:val="16"/>
                <w:szCs w:val="16"/>
              </w:rPr>
              <w:t>not</w:t>
            </w:r>
            <w:r w:rsidRPr="000A38C5">
              <w:rPr>
                <w:rFonts w:ascii="Arial" w:eastAsia="Arial" w:hAnsi="Arial" w:cs="Arial"/>
                <w:i/>
                <w:sz w:val="16"/>
                <w:szCs w:val="16"/>
              </w:rPr>
              <w:t xml:space="preserve"> part of an </w:t>
            </w:r>
            <w:proofErr w:type="spellStart"/>
            <w:r w:rsidRPr="000A38C5">
              <w:rPr>
                <w:rFonts w:ascii="Arial" w:eastAsia="Arial" w:hAnsi="Arial" w:cs="Arial"/>
                <w:i/>
                <w:sz w:val="16"/>
                <w:szCs w:val="16"/>
              </w:rPr>
              <w:t>Interreg</w:t>
            </w:r>
            <w:proofErr w:type="spellEnd"/>
            <w:r w:rsidRPr="000A38C5">
              <w:rPr>
                <w:rFonts w:ascii="Arial" w:eastAsia="Arial" w:hAnsi="Arial" w:cs="Arial"/>
                <w:i/>
                <w:sz w:val="16"/>
                <w:szCs w:val="16"/>
              </w:rPr>
              <w:t xml:space="preserve"> Europe project, selection of one of the 17 subtopics</w:t>
            </w:r>
          </w:p>
        </w:tc>
      </w:tr>
      <w:tr w:rsidR="001C71BD" w:rsidRPr="000A38C5" w14:paraId="4233901E" w14:textId="77777777">
        <w:trPr>
          <w:trHeight w:val="233"/>
        </w:trPr>
        <w:tc>
          <w:tcPr>
            <w:tcW w:w="3397" w:type="dxa"/>
            <w:shd w:val="clear" w:color="auto" w:fill="DEEBF6"/>
            <w:vAlign w:val="center"/>
          </w:tcPr>
          <w:p w14:paraId="7DB1D80B"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Geographical scope of the practice:</w:t>
            </w:r>
          </w:p>
        </w:tc>
        <w:tc>
          <w:tcPr>
            <w:tcW w:w="6521" w:type="dxa"/>
            <w:gridSpan w:val="2"/>
            <w:vAlign w:val="center"/>
          </w:tcPr>
          <w:p w14:paraId="2ABA253E"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Regional</w:t>
            </w:r>
          </w:p>
        </w:tc>
      </w:tr>
      <w:tr w:rsidR="001C71BD" w:rsidRPr="000A38C5" w14:paraId="2FAEC6F2" w14:textId="77777777">
        <w:trPr>
          <w:trHeight w:val="232"/>
        </w:trPr>
        <w:tc>
          <w:tcPr>
            <w:tcW w:w="3397" w:type="dxa"/>
            <w:vMerge w:val="restart"/>
            <w:shd w:val="clear" w:color="auto" w:fill="DEEBF6"/>
          </w:tcPr>
          <w:p w14:paraId="4F2CAB82" w14:textId="77777777" w:rsidR="001C71BD" w:rsidRPr="000A38C5" w:rsidRDefault="000A38C5">
            <w:pPr>
              <w:spacing w:before="60" w:after="60"/>
              <w:rPr>
                <w:rFonts w:ascii="Arial" w:eastAsia="Arial" w:hAnsi="Arial" w:cs="Arial"/>
                <w:b/>
                <w:sz w:val="20"/>
                <w:szCs w:val="20"/>
              </w:rPr>
            </w:pPr>
            <w:bookmarkStart w:id="0" w:name="_gjdgxs" w:colFirst="0" w:colLast="0"/>
            <w:bookmarkEnd w:id="0"/>
            <w:r w:rsidRPr="000A38C5">
              <w:rPr>
                <w:rFonts w:ascii="Arial" w:eastAsia="Arial" w:hAnsi="Arial" w:cs="Arial"/>
                <w:b/>
                <w:sz w:val="20"/>
                <w:szCs w:val="20"/>
              </w:rPr>
              <w:t>Location of the practice</w:t>
            </w:r>
          </w:p>
        </w:tc>
        <w:tc>
          <w:tcPr>
            <w:tcW w:w="1342" w:type="dxa"/>
            <w:shd w:val="clear" w:color="auto" w:fill="DEEBF6"/>
            <w:vAlign w:val="center"/>
          </w:tcPr>
          <w:p w14:paraId="7FBC878B" w14:textId="77777777" w:rsidR="001C71BD" w:rsidRPr="000A38C5" w:rsidRDefault="000A38C5">
            <w:pPr>
              <w:spacing w:before="60" w:after="60"/>
              <w:rPr>
                <w:rFonts w:ascii="Arial" w:eastAsia="Arial" w:hAnsi="Arial" w:cs="Arial"/>
                <w:sz w:val="20"/>
                <w:szCs w:val="20"/>
              </w:rPr>
            </w:pPr>
            <w:r w:rsidRPr="000A38C5">
              <w:rPr>
                <w:rFonts w:ascii="Arial" w:eastAsia="Arial" w:hAnsi="Arial" w:cs="Arial"/>
                <w:sz w:val="20"/>
                <w:szCs w:val="20"/>
              </w:rPr>
              <w:t>Country</w:t>
            </w:r>
          </w:p>
        </w:tc>
        <w:tc>
          <w:tcPr>
            <w:tcW w:w="5179" w:type="dxa"/>
            <w:vAlign w:val="center"/>
          </w:tcPr>
          <w:p w14:paraId="7EA8E038"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Greece</w:t>
            </w:r>
          </w:p>
        </w:tc>
      </w:tr>
      <w:tr w:rsidR="001C71BD" w:rsidRPr="000A38C5" w14:paraId="2DFE5515" w14:textId="77777777">
        <w:trPr>
          <w:trHeight w:val="232"/>
        </w:trPr>
        <w:tc>
          <w:tcPr>
            <w:tcW w:w="3397" w:type="dxa"/>
            <w:vMerge/>
            <w:shd w:val="clear" w:color="auto" w:fill="DEEBF6"/>
          </w:tcPr>
          <w:p w14:paraId="5F12FC77" w14:textId="77777777" w:rsidR="001C71BD" w:rsidRPr="000A38C5" w:rsidRDefault="001C71BD">
            <w:pPr>
              <w:widowControl w:val="0"/>
              <w:pBdr>
                <w:top w:val="nil"/>
                <w:left w:val="nil"/>
                <w:bottom w:val="nil"/>
                <w:right w:val="nil"/>
                <w:between w:val="nil"/>
              </w:pBdr>
              <w:spacing w:line="276" w:lineRule="auto"/>
              <w:rPr>
                <w:rFonts w:ascii="Arial" w:eastAsia="Arial" w:hAnsi="Arial" w:cs="Arial"/>
                <w:i/>
                <w:sz w:val="16"/>
                <w:szCs w:val="16"/>
              </w:rPr>
            </w:pPr>
          </w:p>
        </w:tc>
        <w:tc>
          <w:tcPr>
            <w:tcW w:w="1342" w:type="dxa"/>
            <w:shd w:val="clear" w:color="auto" w:fill="DEEBF6"/>
            <w:vAlign w:val="center"/>
          </w:tcPr>
          <w:p w14:paraId="766C572A" w14:textId="77777777" w:rsidR="001C71BD" w:rsidRPr="000A38C5" w:rsidRDefault="000A38C5">
            <w:pPr>
              <w:spacing w:before="60" w:after="60"/>
              <w:rPr>
                <w:rFonts w:ascii="Arial" w:eastAsia="Arial" w:hAnsi="Arial" w:cs="Arial"/>
                <w:sz w:val="20"/>
                <w:szCs w:val="20"/>
              </w:rPr>
            </w:pPr>
            <w:r w:rsidRPr="000A38C5">
              <w:rPr>
                <w:rFonts w:ascii="Arial" w:eastAsia="Arial" w:hAnsi="Arial" w:cs="Arial"/>
                <w:sz w:val="20"/>
                <w:szCs w:val="20"/>
              </w:rPr>
              <w:t>Region</w:t>
            </w:r>
          </w:p>
        </w:tc>
        <w:tc>
          <w:tcPr>
            <w:tcW w:w="5179" w:type="dxa"/>
            <w:vAlign w:val="center"/>
          </w:tcPr>
          <w:p w14:paraId="3558E2B7"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Central Macedonia</w:t>
            </w:r>
          </w:p>
        </w:tc>
      </w:tr>
      <w:tr w:rsidR="001C71BD" w:rsidRPr="000A38C5" w14:paraId="06C3BE4C" w14:textId="77777777">
        <w:trPr>
          <w:trHeight w:val="232"/>
        </w:trPr>
        <w:tc>
          <w:tcPr>
            <w:tcW w:w="3397" w:type="dxa"/>
            <w:vMerge/>
            <w:shd w:val="clear" w:color="auto" w:fill="DEEBF6"/>
          </w:tcPr>
          <w:p w14:paraId="1112CEDD" w14:textId="77777777" w:rsidR="001C71BD" w:rsidRPr="000A38C5" w:rsidRDefault="001C71BD">
            <w:pPr>
              <w:widowControl w:val="0"/>
              <w:pBdr>
                <w:top w:val="nil"/>
                <w:left w:val="nil"/>
                <w:bottom w:val="nil"/>
                <w:right w:val="nil"/>
                <w:between w:val="nil"/>
              </w:pBdr>
              <w:spacing w:line="276" w:lineRule="auto"/>
              <w:rPr>
                <w:rFonts w:ascii="Arial" w:eastAsia="Arial" w:hAnsi="Arial" w:cs="Arial"/>
                <w:i/>
                <w:sz w:val="16"/>
                <w:szCs w:val="16"/>
              </w:rPr>
            </w:pPr>
          </w:p>
        </w:tc>
        <w:tc>
          <w:tcPr>
            <w:tcW w:w="1342" w:type="dxa"/>
            <w:shd w:val="clear" w:color="auto" w:fill="DEEBF6"/>
            <w:vAlign w:val="center"/>
          </w:tcPr>
          <w:p w14:paraId="1996ABA9" w14:textId="77777777" w:rsidR="001C71BD" w:rsidRPr="000A38C5" w:rsidRDefault="000A38C5">
            <w:pPr>
              <w:spacing w:before="60" w:after="60"/>
              <w:rPr>
                <w:rFonts w:ascii="Arial" w:eastAsia="Arial" w:hAnsi="Arial" w:cs="Arial"/>
                <w:sz w:val="20"/>
                <w:szCs w:val="20"/>
              </w:rPr>
            </w:pPr>
            <w:r w:rsidRPr="000A38C5">
              <w:rPr>
                <w:rFonts w:ascii="Arial" w:eastAsia="Arial" w:hAnsi="Arial" w:cs="Arial"/>
                <w:sz w:val="20"/>
                <w:szCs w:val="20"/>
              </w:rPr>
              <w:t>City</w:t>
            </w:r>
          </w:p>
        </w:tc>
        <w:tc>
          <w:tcPr>
            <w:tcW w:w="5179" w:type="dxa"/>
            <w:vAlign w:val="center"/>
          </w:tcPr>
          <w:p w14:paraId="44442EC9"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Thessaloniki</w:t>
            </w:r>
          </w:p>
        </w:tc>
      </w:tr>
    </w:tbl>
    <w:p w14:paraId="1E6824F4" w14:textId="77777777" w:rsidR="001C71BD" w:rsidRPr="000A38C5" w:rsidRDefault="001C71BD"/>
    <w:tbl>
      <w:tblPr>
        <w:tblStyle w:val="ab"/>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7"/>
        <w:gridCol w:w="6521"/>
      </w:tblGrid>
      <w:tr w:rsidR="001C71BD" w:rsidRPr="00F8505C" w14:paraId="323092BB" w14:textId="77777777">
        <w:trPr>
          <w:trHeight w:val="777"/>
        </w:trPr>
        <w:tc>
          <w:tcPr>
            <w:tcW w:w="3397" w:type="dxa"/>
            <w:shd w:val="clear" w:color="auto" w:fill="DEEBF6"/>
          </w:tcPr>
          <w:p w14:paraId="1C5E7916"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Practice image:</w:t>
            </w:r>
          </w:p>
        </w:tc>
        <w:tc>
          <w:tcPr>
            <w:tcW w:w="6521" w:type="dxa"/>
          </w:tcPr>
          <w:p w14:paraId="6F580FAA"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Upload your own (in compliance with the copyright rules) or select one from the pool of pre-defined images. Recommended dimensions:  440 x 450 pixels, 1MB</w:t>
            </w:r>
          </w:p>
          <w:p w14:paraId="205DE253" w14:textId="77777777" w:rsidR="001C71BD" w:rsidRPr="000A38C5" w:rsidRDefault="001C71BD">
            <w:pPr>
              <w:spacing w:before="60" w:after="60"/>
              <w:rPr>
                <w:rFonts w:ascii="Arial" w:eastAsia="Arial" w:hAnsi="Arial" w:cs="Arial"/>
                <w:i/>
                <w:sz w:val="16"/>
                <w:szCs w:val="16"/>
              </w:rPr>
            </w:pPr>
          </w:p>
          <w:p w14:paraId="4CC03D7A" w14:textId="77777777" w:rsidR="001C71BD" w:rsidRPr="000A38C5" w:rsidRDefault="001C71BD">
            <w:pPr>
              <w:spacing w:before="60" w:after="60"/>
              <w:rPr>
                <w:rFonts w:ascii="Arial" w:eastAsia="Arial" w:hAnsi="Arial" w:cs="Arial"/>
                <w:i/>
                <w:sz w:val="16"/>
                <w:szCs w:val="16"/>
              </w:rPr>
            </w:pPr>
          </w:p>
          <w:p w14:paraId="06035B6C"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noProof/>
                <w:sz w:val="16"/>
                <w:szCs w:val="16"/>
                <w:lang w:val="el-GR"/>
              </w:rPr>
              <w:drawing>
                <wp:inline distT="0" distB="0" distL="0" distR="0" wp14:anchorId="1780236D" wp14:editId="29DBCACA">
                  <wp:extent cx="4003675" cy="266827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4003675" cy="2668270"/>
                          </a:xfrm>
                          <a:prstGeom prst="rect">
                            <a:avLst/>
                          </a:prstGeom>
                          <a:ln/>
                        </pic:spPr>
                      </pic:pic>
                    </a:graphicData>
                  </a:graphic>
                </wp:inline>
              </w:drawing>
            </w:r>
          </w:p>
          <w:p w14:paraId="49D6F981" w14:textId="77777777" w:rsidR="001C71BD" w:rsidRPr="000A38C5" w:rsidRDefault="001C71BD">
            <w:pPr>
              <w:spacing w:before="60" w:after="60"/>
              <w:rPr>
                <w:rFonts w:ascii="Arial" w:eastAsia="Arial" w:hAnsi="Arial" w:cs="Arial"/>
                <w:i/>
                <w:sz w:val="16"/>
                <w:szCs w:val="16"/>
              </w:rPr>
            </w:pPr>
          </w:p>
          <w:p w14:paraId="572E9757" w14:textId="77777777" w:rsidR="001C71BD" w:rsidRPr="000A38C5" w:rsidRDefault="001C71BD">
            <w:pPr>
              <w:spacing w:before="60" w:after="60"/>
              <w:rPr>
                <w:rFonts w:ascii="Arial" w:eastAsia="Arial" w:hAnsi="Arial" w:cs="Arial"/>
                <w:i/>
                <w:sz w:val="16"/>
                <w:szCs w:val="16"/>
              </w:rPr>
            </w:pPr>
          </w:p>
          <w:p w14:paraId="3170B767"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noProof/>
                <w:sz w:val="16"/>
                <w:szCs w:val="16"/>
                <w:lang w:val="el-GR"/>
              </w:rPr>
              <w:lastRenderedPageBreak/>
              <w:drawing>
                <wp:inline distT="0" distB="0" distL="0" distR="0" wp14:anchorId="6FFF7814" wp14:editId="36AE8928">
                  <wp:extent cx="3924300" cy="3343275"/>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3924300" cy="3343275"/>
                          </a:xfrm>
                          <a:prstGeom prst="rect">
                            <a:avLst/>
                          </a:prstGeom>
                          <a:ln/>
                        </pic:spPr>
                      </pic:pic>
                    </a:graphicData>
                  </a:graphic>
                </wp:inline>
              </w:drawing>
            </w:r>
          </w:p>
          <w:p w14:paraId="4C38B93E"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noProof/>
                <w:sz w:val="16"/>
                <w:szCs w:val="16"/>
                <w:lang w:val="el-GR"/>
              </w:rPr>
              <w:drawing>
                <wp:inline distT="0" distB="0" distL="0" distR="0" wp14:anchorId="60D0A0F7" wp14:editId="3EBC10FA">
                  <wp:extent cx="3924300" cy="3810000"/>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924300" cy="3810000"/>
                          </a:xfrm>
                          <a:prstGeom prst="rect">
                            <a:avLst/>
                          </a:prstGeom>
                          <a:ln/>
                        </pic:spPr>
                      </pic:pic>
                    </a:graphicData>
                  </a:graphic>
                </wp:inline>
              </w:drawing>
            </w:r>
          </w:p>
          <w:p w14:paraId="37275CA9" w14:textId="77777777" w:rsidR="001C71BD" w:rsidRPr="000A38C5" w:rsidRDefault="001C71BD">
            <w:pPr>
              <w:spacing w:before="60" w:after="60"/>
              <w:rPr>
                <w:rFonts w:ascii="Arial" w:eastAsia="Arial" w:hAnsi="Arial" w:cs="Arial"/>
                <w:i/>
                <w:sz w:val="16"/>
                <w:szCs w:val="16"/>
              </w:rPr>
            </w:pPr>
          </w:p>
          <w:p w14:paraId="7C1A90C3"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noProof/>
                <w:sz w:val="16"/>
                <w:szCs w:val="16"/>
                <w:lang w:val="el-GR"/>
              </w:rPr>
              <w:lastRenderedPageBreak/>
              <w:drawing>
                <wp:inline distT="0" distB="0" distL="0" distR="0" wp14:anchorId="4FE41A37" wp14:editId="7CCE902F">
                  <wp:extent cx="4003675" cy="265684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4003675" cy="2656840"/>
                          </a:xfrm>
                          <a:prstGeom prst="rect">
                            <a:avLst/>
                          </a:prstGeom>
                          <a:ln/>
                        </pic:spPr>
                      </pic:pic>
                    </a:graphicData>
                  </a:graphic>
                </wp:inline>
              </w:drawing>
            </w:r>
          </w:p>
          <w:p w14:paraId="22309316"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noProof/>
                <w:sz w:val="16"/>
                <w:szCs w:val="16"/>
                <w:lang w:val="el-GR"/>
              </w:rPr>
              <w:drawing>
                <wp:inline distT="0" distB="0" distL="0" distR="0" wp14:anchorId="1B7E63F9" wp14:editId="5ACDF589">
                  <wp:extent cx="4003675" cy="267081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4003675" cy="2670810"/>
                          </a:xfrm>
                          <a:prstGeom prst="rect">
                            <a:avLst/>
                          </a:prstGeom>
                          <a:ln/>
                        </pic:spPr>
                      </pic:pic>
                    </a:graphicData>
                  </a:graphic>
                </wp:inline>
              </w:drawing>
            </w:r>
          </w:p>
          <w:p w14:paraId="3C876B6A"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noProof/>
                <w:sz w:val="16"/>
                <w:szCs w:val="16"/>
                <w:lang w:val="el-GR"/>
              </w:rPr>
              <w:drawing>
                <wp:inline distT="0" distB="0" distL="0" distR="0" wp14:anchorId="2A517DCF" wp14:editId="13543D67">
                  <wp:extent cx="4003675" cy="2251710"/>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4003675" cy="2251710"/>
                          </a:xfrm>
                          <a:prstGeom prst="rect">
                            <a:avLst/>
                          </a:prstGeom>
                          <a:ln/>
                        </pic:spPr>
                      </pic:pic>
                    </a:graphicData>
                  </a:graphic>
                </wp:inline>
              </w:drawing>
            </w:r>
          </w:p>
        </w:tc>
      </w:tr>
      <w:tr w:rsidR="001C71BD" w:rsidRPr="000A38C5" w14:paraId="0590C506" w14:textId="77777777">
        <w:trPr>
          <w:trHeight w:val="777"/>
        </w:trPr>
        <w:tc>
          <w:tcPr>
            <w:tcW w:w="3397" w:type="dxa"/>
            <w:shd w:val="clear" w:color="auto" w:fill="DEEBF6"/>
          </w:tcPr>
          <w:p w14:paraId="0C79E5E1"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lastRenderedPageBreak/>
              <w:t>Title of practice:</w:t>
            </w:r>
          </w:p>
        </w:tc>
        <w:tc>
          <w:tcPr>
            <w:tcW w:w="6521" w:type="dxa"/>
          </w:tcPr>
          <w:p w14:paraId="3B74A954" w14:textId="77777777" w:rsidR="001C71BD" w:rsidRPr="000A38C5" w:rsidRDefault="000A38C5">
            <w:pPr>
              <w:spacing w:before="60" w:after="60"/>
              <w:rPr>
                <w:rFonts w:ascii="Arial" w:eastAsia="Arial" w:hAnsi="Arial" w:cs="Arial"/>
                <w:b/>
                <w:i/>
                <w:sz w:val="16"/>
                <w:szCs w:val="16"/>
              </w:rPr>
            </w:pPr>
            <w:r w:rsidRPr="000A38C5">
              <w:rPr>
                <w:rFonts w:ascii="Arial" w:eastAsia="Arial" w:hAnsi="Arial" w:cs="Arial"/>
                <w:b/>
                <w:i/>
                <w:sz w:val="16"/>
                <w:szCs w:val="16"/>
              </w:rPr>
              <w:t>Making a Film Festival Greener</w:t>
            </w:r>
          </w:p>
        </w:tc>
      </w:tr>
    </w:tbl>
    <w:p w14:paraId="1DE331ED" w14:textId="77777777" w:rsidR="001C71BD" w:rsidRPr="000A38C5" w:rsidRDefault="001C71BD"/>
    <w:tbl>
      <w:tblPr>
        <w:tblStyle w:val="a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7"/>
        <w:gridCol w:w="6521"/>
      </w:tblGrid>
      <w:tr w:rsidR="001C71BD" w:rsidRPr="000A38C5" w14:paraId="67B5322C" w14:textId="77777777">
        <w:trPr>
          <w:trHeight w:val="433"/>
        </w:trPr>
        <w:tc>
          <w:tcPr>
            <w:tcW w:w="9918" w:type="dxa"/>
            <w:gridSpan w:val="2"/>
            <w:shd w:val="clear" w:color="auto" w:fill="BDD7EE"/>
            <w:vAlign w:val="center"/>
          </w:tcPr>
          <w:p w14:paraId="2FFF1429" w14:textId="77777777" w:rsidR="001C71BD" w:rsidRPr="000A38C5" w:rsidRDefault="000A38C5">
            <w:pPr>
              <w:numPr>
                <w:ilvl w:val="0"/>
                <w:numId w:val="3"/>
              </w:numPr>
              <w:pBdr>
                <w:top w:val="nil"/>
                <w:left w:val="nil"/>
                <w:bottom w:val="nil"/>
                <w:right w:val="nil"/>
                <w:between w:val="nil"/>
              </w:pBdr>
              <w:spacing w:before="60" w:after="60"/>
              <w:jc w:val="center"/>
              <w:rPr>
                <w:rFonts w:ascii="Arial" w:eastAsia="Arial" w:hAnsi="Arial" w:cs="Arial"/>
                <w:color w:val="000000"/>
              </w:rPr>
            </w:pPr>
            <w:r w:rsidRPr="000A38C5">
              <w:rPr>
                <w:rFonts w:ascii="Arial" w:eastAsia="Arial" w:hAnsi="Arial" w:cs="Arial"/>
                <w:b/>
                <w:color w:val="000000"/>
                <w:sz w:val="20"/>
                <w:szCs w:val="20"/>
              </w:rPr>
              <w:lastRenderedPageBreak/>
              <w:t>Good practice detailed information</w:t>
            </w:r>
          </w:p>
        </w:tc>
      </w:tr>
      <w:tr w:rsidR="001C71BD" w:rsidRPr="000A38C5" w14:paraId="556B369A" w14:textId="77777777">
        <w:trPr>
          <w:trHeight w:val="777"/>
        </w:trPr>
        <w:tc>
          <w:tcPr>
            <w:tcW w:w="3397" w:type="dxa"/>
            <w:shd w:val="clear" w:color="auto" w:fill="BDD7EE"/>
          </w:tcPr>
          <w:p w14:paraId="2D52B48D"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Short summary of the practice:</w:t>
            </w:r>
          </w:p>
        </w:tc>
        <w:tc>
          <w:tcPr>
            <w:tcW w:w="6521" w:type="dxa"/>
          </w:tcPr>
          <w:p w14:paraId="09C8CB5A" w14:textId="77777777" w:rsidR="00DC53C4" w:rsidRPr="00DC53C4" w:rsidRDefault="00DC53C4" w:rsidP="00DC53C4">
            <w:pPr>
              <w:spacing w:before="60" w:after="60"/>
              <w:rPr>
                <w:rFonts w:ascii="Arial" w:eastAsia="Arial" w:hAnsi="Arial" w:cs="Arial"/>
                <w:b/>
                <w:i/>
                <w:sz w:val="16"/>
                <w:szCs w:val="16"/>
              </w:rPr>
            </w:pPr>
            <w:r w:rsidRPr="00DC53C4">
              <w:rPr>
                <w:rFonts w:ascii="Arial" w:eastAsia="Arial" w:hAnsi="Arial" w:cs="Arial"/>
                <w:b/>
                <w:i/>
                <w:sz w:val="16"/>
                <w:szCs w:val="16"/>
              </w:rPr>
              <w:t>Comprehensive Waste Management Strategy in Film Festivals:</w:t>
            </w:r>
          </w:p>
          <w:p w14:paraId="64CFD284" w14:textId="14E20F6B" w:rsidR="00DC53C4" w:rsidRDefault="00DC53C4" w:rsidP="00DC53C4">
            <w:pPr>
              <w:spacing w:before="60" w:after="60"/>
              <w:jc w:val="both"/>
              <w:rPr>
                <w:rFonts w:ascii="Arial" w:eastAsia="Arial" w:hAnsi="Arial" w:cs="Arial"/>
                <w:b/>
                <w:i/>
                <w:sz w:val="16"/>
                <w:szCs w:val="16"/>
              </w:rPr>
            </w:pPr>
            <w:r w:rsidRPr="00DC53C4">
              <w:rPr>
                <w:rFonts w:ascii="Arial" w:eastAsia="Arial" w:hAnsi="Arial" w:cs="Arial"/>
                <w:b/>
                <w:i/>
                <w:sz w:val="16"/>
                <w:szCs w:val="16"/>
              </w:rPr>
              <w:t>TFF’s commitment to constitute an action plan to join global efforts towards a sustainable future</w:t>
            </w:r>
            <w:r w:rsidR="005B0879">
              <w:rPr>
                <w:rFonts w:ascii="Arial" w:eastAsia="Arial" w:hAnsi="Arial" w:cs="Arial"/>
                <w:b/>
                <w:i/>
                <w:sz w:val="16"/>
                <w:szCs w:val="16"/>
              </w:rPr>
              <w:t>:</w:t>
            </w:r>
            <w:bookmarkStart w:id="1" w:name="_GoBack"/>
            <w:bookmarkEnd w:id="1"/>
          </w:p>
          <w:p w14:paraId="70ED2C75" w14:textId="3AB5A035" w:rsidR="001C71BD" w:rsidRPr="000A38C5" w:rsidRDefault="000A38C5" w:rsidP="00DC53C4">
            <w:pPr>
              <w:spacing w:before="60" w:after="60"/>
              <w:jc w:val="both"/>
              <w:rPr>
                <w:rFonts w:ascii="Arial" w:eastAsia="Arial" w:hAnsi="Arial" w:cs="Arial"/>
                <w:i/>
                <w:sz w:val="16"/>
                <w:szCs w:val="16"/>
              </w:rPr>
            </w:pPr>
            <w:r w:rsidRPr="000A38C5">
              <w:rPr>
                <w:rFonts w:ascii="Arial" w:eastAsia="Arial" w:hAnsi="Arial" w:cs="Arial"/>
                <w:i/>
                <w:sz w:val="16"/>
                <w:szCs w:val="16"/>
              </w:rPr>
              <w:t xml:space="preserve">Thessaloniki Film Festival (TFF) is the largest film institution in Greece, which offers quality cinema and cinematic events all year round and attracts thousands of people in its events. </w:t>
            </w:r>
          </w:p>
          <w:p w14:paraId="55CF81A2" w14:textId="77777777"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TFF’s environmental policy, overseen by the General Director, is being detailed and systematized into an action plan, meant to constitute an integral part of its administration, daily operations and overall organizational culture. The action plan will be regularly revised and re-evaluated and will continue to reflect and support TFF’s environmental ambition over the coming years.</w:t>
            </w:r>
          </w:p>
          <w:p w14:paraId="14AD0AE2" w14:textId="77777777"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The policy constitutes TFF’s commitment to join global efforts towards a sustainable future, support the goals of the Paris Agreement and of the EU Green Deal, contribute to Thessaloniki’s role in the “EU mission: 100 Climate Neutral and Smart Cities”, and comply with Greek environmental legislation and the country’s climate targets.</w:t>
            </w:r>
          </w:p>
          <w:p w14:paraId="4D872A36" w14:textId="77777777" w:rsidR="001C71BD" w:rsidRPr="000A38C5" w:rsidRDefault="001C71BD">
            <w:pPr>
              <w:spacing w:before="60" w:after="60"/>
              <w:rPr>
                <w:rFonts w:ascii="Arial" w:eastAsia="Arial" w:hAnsi="Arial" w:cs="Arial"/>
                <w:i/>
                <w:sz w:val="16"/>
                <w:szCs w:val="16"/>
              </w:rPr>
            </w:pPr>
          </w:p>
        </w:tc>
      </w:tr>
      <w:tr w:rsidR="001C71BD" w:rsidRPr="009E7B8E" w14:paraId="4464ED24" w14:textId="77777777">
        <w:trPr>
          <w:trHeight w:val="2943"/>
        </w:trPr>
        <w:tc>
          <w:tcPr>
            <w:tcW w:w="3397" w:type="dxa"/>
            <w:shd w:val="clear" w:color="auto" w:fill="BDD7EE"/>
          </w:tcPr>
          <w:p w14:paraId="0D1A9BBF"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Detailed information on the practice:</w:t>
            </w:r>
          </w:p>
          <w:p w14:paraId="50D5B425" w14:textId="77777777" w:rsidR="001C71BD" w:rsidRPr="000A38C5" w:rsidRDefault="001C71BD">
            <w:pPr>
              <w:spacing w:before="60" w:after="60"/>
              <w:rPr>
                <w:rFonts w:ascii="Arial" w:eastAsia="Arial" w:hAnsi="Arial" w:cs="Arial"/>
                <w:b/>
                <w:sz w:val="20"/>
                <w:szCs w:val="20"/>
              </w:rPr>
            </w:pPr>
          </w:p>
        </w:tc>
        <w:tc>
          <w:tcPr>
            <w:tcW w:w="6521" w:type="dxa"/>
          </w:tcPr>
          <w:p w14:paraId="316CCD67" w14:textId="77777777"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[1500 characters] Please provide information on the practice itself. In particular:</w:t>
            </w:r>
          </w:p>
          <w:p w14:paraId="3610B9B7" w14:textId="77777777" w:rsidR="001C71BD" w:rsidRPr="000A38C5" w:rsidRDefault="000A38C5" w:rsidP="000A38C5">
            <w:pPr>
              <w:numPr>
                <w:ilvl w:val="0"/>
                <w:numId w:val="2"/>
              </w:numPr>
              <w:pBdr>
                <w:top w:val="nil"/>
                <w:left w:val="nil"/>
                <w:bottom w:val="nil"/>
                <w:right w:val="nil"/>
                <w:between w:val="nil"/>
              </w:pBdr>
              <w:spacing w:before="60"/>
              <w:jc w:val="both"/>
              <w:rPr>
                <w:i/>
                <w:color w:val="000000"/>
                <w:sz w:val="16"/>
                <w:szCs w:val="16"/>
              </w:rPr>
            </w:pPr>
            <w:r w:rsidRPr="000A38C5">
              <w:rPr>
                <w:rFonts w:ascii="Arial" w:eastAsia="Arial" w:hAnsi="Arial" w:cs="Arial"/>
                <w:i/>
                <w:color w:val="000000"/>
                <w:sz w:val="16"/>
                <w:szCs w:val="16"/>
              </w:rPr>
              <w:t xml:space="preserve">What is the problem addressed and the context which triggered the introduction of the practice? </w:t>
            </w:r>
          </w:p>
          <w:p w14:paraId="3AB17E64" w14:textId="77777777" w:rsidR="001C71BD" w:rsidRPr="000A38C5" w:rsidRDefault="000A38C5" w:rsidP="000A38C5">
            <w:pPr>
              <w:numPr>
                <w:ilvl w:val="0"/>
                <w:numId w:val="2"/>
              </w:numPr>
              <w:pBdr>
                <w:top w:val="nil"/>
                <w:left w:val="nil"/>
                <w:bottom w:val="nil"/>
                <w:right w:val="nil"/>
                <w:between w:val="nil"/>
              </w:pBdr>
              <w:jc w:val="both"/>
              <w:rPr>
                <w:i/>
                <w:color w:val="000000"/>
                <w:sz w:val="16"/>
                <w:szCs w:val="16"/>
              </w:rPr>
            </w:pPr>
            <w:r w:rsidRPr="000A38C5">
              <w:rPr>
                <w:rFonts w:ascii="Arial" w:eastAsia="Arial" w:hAnsi="Arial" w:cs="Arial"/>
                <w:i/>
                <w:color w:val="000000"/>
                <w:sz w:val="16"/>
                <w:szCs w:val="16"/>
              </w:rPr>
              <w:t>How does the practice reach its objectives and how it is implemented?</w:t>
            </w:r>
          </w:p>
          <w:p w14:paraId="464AA529" w14:textId="77777777" w:rsidR="001C71BD" w:rsidRPr="000A38C5" w:rsidRDefault="000A38C5" w:rsidP="000A38C5">
            <w:pPr>
              <w:numPr>
                <w:ilvl w:val="0"/>
                <w:numId w:val="2"/>
              </w:numPr>
              <w:pBdr>
                <w:top w:val="nil"/>
                <w:left w:val="nil"/>
                <w:bottom w:val="nil"/>
                <w:right w:val="nil"/>
                <w:between w:val="nil"/>
              </w:pBdr>
              <w:spacing w:after="60"/>
              <w:jc w:val="both"/>
              <w:rPr>
                <w:i/>
                <w:color w:val="000000"/>
                <w:sz w:val="16"/>
                <w:szCs w:val="16"/>
              </w:rPr>
            </w:pPr>
            <w:r w:rsidRPr="000A38C5">
              <w:rPr>
                <w:rFonts w:ascii="Arial" w:eastAsia="Arial" w:hAnsi="Arial" w:cs="Arial"/>
                <w:i/>
                <w:color w:val="000000"/>
                <w:sz w:val="16"/>
                <w:szCs w:val="16"/>
              </w:rPr>
              <w:t>Who are the main stakeholders and beneficiaries of the practice?</w:t>
            </w:r>
          </w:p>
          <w:p w14:paraId="38AEDFC6" w14:textId="77777777" w:rsidR="001C71BD" w:rsidRPr="000A38C5" w:rsidRDefault="001C71BD" w:rsidP="000A38C5">
            <w:pPr>
              <w:spacing w:before="60" w:after="60"/>
              <w:jc w:val="both"/>
              <w:rPr>
                <w:rFonts w:ascii="Arial" w:eastAsia="Arial" w:hAnsi="Arial" w:cs="Arial"/>
                <w:i/>
                <w:sz w:val="16"/>
                <w:szCs w:val="16"/>
              </w:rPr>
            </w:pPr>
          </w:p>
          <w:p w14:paraId="27CB8C84" w14:textId="4680256B" w:rsidR="001C71BD" w:rsidRPr="000A38C5" w:rsidRDefault="001B5E61" w:rsidP="000A38C5">
            <w:pPr>
              <w:spacing w:before="60" w:after="60"/>
              <w:jc w:val="both"/>
              <w:rPr>
                <w:rFonts w:ascii="Arial" w:eastAsia="Arial" w:hAnsi="Arial" w:cs="Arial"/>
                <w:i/>
                <w:sz w:val="16"/>
                <w:szCs w:val="16"/>
              </w:rPr>
            </w:pPr>
            <w:r w:rsidRPr="000A38C5">
              <w:rPr>
                <w:rFonts w:ascii="Arial" w:eastAsia="Arial" w:hAnsi="Arial" w:cs="Arial"/>
                <w:i/>
                <w:sz w:val="16"/>
                <w:szCs w:val="16"/>
              </w:rPr>
              <w:t>P</w:t>
            </w:r>
            <w:r w:rsidR="000A38C5" w:rsidRPr="000A38C5">
              <w:rPr>
                <w:rFonts w:ascii="Arial" w:eastAsia="Arial" w:hAnsi="Arial" w:cs="Arial"/>
                <w:i/>
                <w:sz w:val="16"/>
                <w:szCs w:val="16"/>
              </w:rPr>
              <w:t xml:space="preserve">olicy formulation for all </w:t>
            </w:r>
            <w:r>
              <w:rPr>
                <w:rFonts w:ascii="Arial" w:eastAsia="Arial" w:hAnsi="Arial" w:cs="Arial"/>
                <w:i/>
                <w:sz w:val="16"/>
                <w:szCs w:val="16"/>
              </w:rPr>
              <w:t xml:space="preserve">TFF’s </w:t>
            </w:r>
            <w:r w:rsidR="000A38C5" w:rsidRPr="000A38C5">
              <w:rPr>
                <w:rFonts w:ascii="Arial" w:eastAsia="Arial" w:hAnsi="Arial" w:cs="Arial"/>
                <w:i/>
                <w:sz w:val="16"/>
                <w:szCs w:val="16"/>
              </w:rPr>
              <w:t>activities requires specialized consulting services. Thus, in March 2023, the Festival assigned to an expert consultant on sustainable cultural management the task of designing the Organization's environmental policy, strategy and action plan and their effective implementation.</w:t>
            </w:r>
          </w:p>
          <w:p w14:paraId="46DA78C6" w14:textId="4528FD65" w:rsidR="001C71BD" w:rsidRPr="000A38C5" w:rsidRDefault="000A38C5" w:rsidP="000A38C5">
            <w:pPr>
              <w:spacing w:before="60" w:after="60"/>
              <w:jc w:val="both"/>
              <w:rPr>
                <w:rFonts w:ascii="Arial" w:eastAsia="Arial" w:hAnsi="Arial" w:cs="Arial"/>
                <w:i/>
                <w:sz w:val="16"/>
                <w:szCs w:val="16"/>
              </w:rPr>
            </w:pPr>
            <w:r w:rsidRPr="00F8505C">
              <w:rPr>
                <w:rFonts w:ascii="Arial" w:eastAsia="Arial" w:hAnsi="Arial" w:cs="Arial"/>
                <w:b/>
                <w:i/>
                <w:sz w:val="16"/>
                <w:szCs w:val="16"/>
              </w:rPr>
              <w:t>TFF has commissioned a carbon footprint analysis and energy audit of its venues and operations</w:t>
            </w:r>
            <w:r w:rsidR="00914EF1">
              <w:rPr>
                <w:rFonts w:ascii="Arial" w:eastAsia="Arial" w:hAnsi="Arial" w:cs="Arial"/>
                <w:i/>
                <w:sz w:val="16"/>
                <w:szCs w:val="16"/>
              </w:rPr>
              <w:t>.</w:t>
            </w:r>
          </w:p>
          <w:p w14:paraId="46580F15" w14:textId="2F36D0A8"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 xml:space="preserve">TFF is a co-signatory of the </w:t>
            </w:r>
            <w:r w:rsidRPr="000A38C5">
              <w:rPr>
                <w:rFonts w:ascii="Arial" w:eastAsia="Arial" w:hAnsi="Arial" w:cs="Arial"/>
                <w:b/>
                <w:i/>
                <w:sz w:val="16"/>
                <w:szCs w:val="16"/>
              </w:rPr>
              <w:t>Green Charter</w:t>
            </w:r>
            <w:r w:rsidRPr="000A38C5">
              <w:rPr>
                <w:rFonts w:ascii="Arial" w:eastAsia="Arial" w:hAnsi="Arial" w:cs="Arial"/>
                <w:i/>
                <w:sz w:val="16"/>
                <w:szCs w:val="16"/>
              </w:rPr>
              <w:t xml:space="preserve"> </w:t>
            </w:r>
            <w:r w:rsidRPr="000A38C5">
              <w:rPr>
                <w:rFonts w:ascii="Arial" w:eastAsia="Arial" w:hAnsi="Arial" w:cs="Arial"/>
                <w:b/>
                <w:i/>
                <w:sz w:val="16"/>
                <w:szCs w:val="16"/>
              </w:rPr>
              <w:t>for Film Festivals</w:t>
            </w:r>
            <w:r w:rsidRPr="000A38C5">
              <w:rPr>
                <w:rFonts w:ascii="Arial" w:eastAsia="Arial" w:hAnsi="Arial" w:cs="Arial"/>
                <w:i/>
                <w:sz w:val="16"/>
                <w:szCs w:val="16"/>
              </w:rPr>
              <w:t>, a European initiative of the Festival Network MIOB. By registering, festivals commit to “follow a p</w:t>
            </w:r>
            <w:r w:rsidR="001B5E61">
              <w:rPr>
                <w:rFonts w:ascii="Arial" w:eastAsia="Arial" w:hAnsi="Arial" w:cs="Arial"/>
                <w:i/>
                <w:sz w:val="16"/>
                <w:szCs w:val="16"/>
              </w:rPr>
              <w:t>rogression path to lower the po</w:t>
            </w:r>
            <w:r w:rsidR="001B5E61" w:rsidRPr="000A38C5">
              <w:rPr>
                <w:rFonts w:ascii="Arial" w:eastAsia="Arial" w:hAnsi="Arial" w:cs="Arial"/>
                <w:i/>
                <w:sz w:val="16"/>
                <w:szCs w:val="16"/>
              </w:rPr>
              <w:t>llution</w:t>
            </w:r>
            <w:r w:rsidRPr="000A38C5">
              <w:rPr>
                <w:rFonts w:ascii="Arial" w:eastAsia="Arial" w:hAnsi="Arial" w:cs="Arial"/>
                <w:i/>
                <w:sz w:val="16"/>
                <w:szCs w:val="16"/>
              </w:rPr>
              <w:t xml:space="preserve"> generated by our activities and be in a constructive attitude towards our environment”.</w:t>
            </w:r>
          </w:p>
          <w:p w14:paraId="3B477996" w14:textId="77777777"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A Green Team was formed, with the participation of staff members from across the organization. Three introductory training seminars have been held for all employees and partners, as well as for festival volunteers.</w:t>
            </w:r>
          </w:p>
          <w:p w14:paraId="4F672E38" w14:textId="280257AE" w:rsidR="001C71BD" w:rsidRPr="000A38C5" w:rsidRDefault="000A38C5" w:rsidP="00E073F1">
            <w:pPr>
              <w:spacing w:before="60" w:after="60"/>
              <w:jc w:val="both"/>
              <w:rPr>
                <w:rFonts w:ascii="Arial" w:eastAsia="Arial" w:hAnsi="Arial" w:cs="Arial"/>
                <w:i/>
                <w:sz w:val="16"/>
                <w:szCs w:val="16"/>
              </w:rPr>
            </w:pPr>
            <w:r w:rsidRPr="000A38C5">
              <w:rPr>
                <w:rFonts w:ascii="Arial" w:eastAsia="Arial" w:hAnsi="Arial" w:cs="Arial"/>
                <w:i/>
                <w:sz w:val="16"/>
                <w:szCs w:val="16"/>
              </w:rPr>
              <w:t>A series of individual advisory-educational workshops (thematic seminars) are currently taking place, on the following subjects: policy-strategy, legal &amp; ethical issues in regards to environmental sustainability and sustainable management, energy &amp; water management, materials &amp; waste management, procurement, digital footprint &amp; digital sobriety, travel &amp; offsetting, communication &amp; outreach).</w:t>
            </w:r>
          </w:p>
        </w:tc>
      </w:tr>
      <w:tr w:rsidR="001C71BD" w:rsidRPr="000A38C5" w14:paraId="022DD286" w14:textId="77777777">
        <w:trPr>
          <w:trHeight w:val="232"/>
        </w:trPr>
        <w:tc>
          <w:tcPr>
            <w:tcW w:w="3397" w:type="dxa"/>
            <w:shd w:val="clear" w:color="auto" w:fill="BDD7EE"/>
            <w:vAlign w:val="center"/>
          </w:tcPr>
          <w:p w14:paraId="6EEA4CE6"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Resources needed:</w:t>
            </w:r>
          </w:p>
        </w:tc>
        <w:tc>
          <w:tcPr>
            <w:tcW w:w="6521" w:type="dxa"/>
            <w:vAlign w:val="center"/>
          </w:tcPr>
          <w:p w14:paraId="2D95170E"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[300 characters] Please specify the amount of funding/financial resources used and/or the human resources required to set up and to run the practice.</w:t>
            </w:r>
          </w:p>
          <w:p w14:paraId="11D06134" w14:textId="71626B42" w:rsidR="001C71BD" w:rsidRPr="00E073F1" w:rsidRDefault="00AA7E8D" w:rsidP="00143725">
            <w:pPr>
              <w:spacing w:before="60" w:after="60"/>
              <w:jc w:val="both"/>
              <w:rPr>
                <w:rFonts w:ascii="Arial" w:eastAsia="Arial" w:hAnsi="Arial" w:cs="Arial"/>
                <w:i/>
                <w:sz w:val="16"/>
                <w:szCs w:val="16"/>
              </w:rPr>
            </w:pPr>
            <w:r w:rsidRPr="000A38C5">
              <w:rPr>
                <w:rFonts w:ascii="Arial" w:eastAsia="Arial" w:hAnsi="Arial" w:cs="Arial"/>
                <w:i/>
                <w:sz w:val="16"/>
                <w:szCs w:val="16"/>
              </w:rPr>
              <w:t>T</w:t>
            </w:r>
            <w:r w:rsidR="000A38C5" w:rsidRPr="000A38C5">
              <w:rPr>
                <w:rFonts w:ascii="Arial" w:eastAsia="Arial" w:hAnsi="Arial" w:cs="Arial"/>
                <w:i/>
                <w:sz w:val="16"/>
                <w:szCs w:val="16"/>
              </w:rPr>
              <w:t>he Festival tries to utilize European financial tools</w:t>
            </w:r>
            <w:r>
              <w:rPr>
                <w:rFonts w:ascii="Arial" w:eastAsia="Arial" w:hAnsi="Arial" w:cs="Arial"/>
                <w:i/>
                <w:sz w:val="16"/>
                <w:szCs w:val="16"/>
              </w:rPr>
              <w:t>.</w:t>
            </w:r>
            <w:r w:rsidR="00CD64A6">
              <w:rPr>
                <w:rFonts w:ascii="Arial" w:eastAsia="Arial" w:hAnsi="Arial" w:cs="Arial"/>
                <w:i/>
                <w:sz w:val="16"/>
                <w:szCs w:val="16"/>
              </w:rPr>
              <w:t xml:space="preserve"> </w:t>
            </w:r>
            <w:r>
              <w:rPr>
                <w:rFonts w:ascii="Arial" w:eastAsia="Arial" w:hAnsi="Arial" w:cs="Arial"/>
                <w:i/>
                <w:sz w:val="16"/>
                <w:szCs w:val="16"/>
              </w:rPr>
              <w:t xml:space="preserve">The </w:t>
            </w:r>
            <w:r w:rsidR="000A38C5" w:rsidRPr="000A38C5">
              <w:rPr>
                <w:rFonts w:ascii="Arial" w:eastAsia="Arial" w:hAnsi="Arial" w:cs="Arial"/>
                <w:i/>
                <w:sz w:val="16"/>
                <w:szCs w:val="16"/>
              </w:rPr>
              <w:t xml:space="preserve">energy upgrade of </w:t>
            </w:r>
            <w:proofErr w:type="spellStart"/>
            <w:r w:rsidR="000A38C5" w:rsidRPr="000A38C5">
              <w:rPr>
                <w:rFonts w:ascii="Arial" w:eastAsia="Arial" w:hAnsi="Arial" w:cs="Arial"/>
                <w:i/>
                <w:sz w:val="16"/>
                <w:szCs w:val="16"/>
              </w:rPr>
              <w:t>Olympion</w:t>
            </w:r>
            <w:proofErr w:type="spellEnd"/>
            <w:r w:rsidR="000A38C5" w:rsidRPr="000A38C5">
              <w:rPr>
                <w:rFonts w:ascii="Arial" w:eastAsia="Arial" w:hAnsi="Arial" w:cs="Arial"/>
                <w:i/>
                <w:sz w:val="16"/>
                <w:szCs w:val="16"/>
              </w:rPr>
              <w:t xml:space="preserve"> </w:t>
            </w:r>
            <w:r w:rsidR="00063A48" w:rsidRPr="000A38C5">
              <w:rPr>
                <w:rFonts w:ascii="Arial" w:eastAsia="Arial" w:hAnsi="Arial" w:cs="Arial"/>
                <w:i/>
                <w:sz w:val="16"/>
                <w:szCs w:val="16"/>
              </w:rPr>
              <w:t>is co-funded by the Region of Central Macedonia and the European Regional Development Fund</w:t>
            </w:r>
            <w:r>
              <w:rPr>
                <w:rFonts w:ascii="Arial" w:eastAsia="Arial" w:hAnsi="Arial" w:cs="Arial"/>
                <w:i/>
                <w:sz w:val="16"/>
                <w:szCs w:val="16"/>
              </w:rPr>
              <w:t>.</w:t>
            </w:r>
            <w:r w:rsidR="000A38C5" w:rsidRPr="000A38C5">
              <w:rPr>
                <w:rFonts w:ascii="Arial" w:eastAsia="Arial" w:hAnsi="Arial" w:cs="Arial"/>
                <w:i/>
                <w:sz w:val="16"/>
                <w:szCs w:val="16"/>
              </w:rPr>
              <w:t xml:space="preserve"> </w:t>
            </w:r>
            <w:r w:rsidRPr="000A38C5">
              <w:rPr>
                <w:rFonts w:ascii="Arial" w:eastAsia="Arial" w:hAnsi="Arial" w:cs="Arial"/>
                <w:i/>
                <w:sz w:val="16"/>
                <w:szCs w:val="16"/>
              </w:rPr>
              <w:t>T</w:t>
            </w:r>
            <w:r w:rsidR="000A38C5" w:rsidRPr="000A38C5">
              <w:rPr>
                <w:rFonts w:ascii="Arial" w:eastAsia="Arial" w:hAnsi="Arial" w:cs="Arial"/>
                <w:i/>
                <w:sz w:val="16"/>
                <w:szCs w:val="16"/>
              </w:rPr>
              <w:t xml:space="preserve">he Festival </w:t>
            </w:r>
            <w:r>
              <w:rPr>
                <w:rFonts w:ascii="Arial" w:eastAsia="Arial" w:hAnsi="Arial" w:cs="Arial"/>
                <w:i/>
                <w:sz w:val="16"/>
                <w:szCs w:val="16"/>
              </w:rPr>
              <w:t>wishes</w:t>
            </w:r>
            <w:r w:rsidR="000A38C5" w:rsidRPr="000A38C5">
              <w:rPr>
                <w:rFonts w:ascii="Arial" w:eastAsia="Arial" w:hAnsi="Arial" w:cs="Arial"/>
                <w:i/>
                <w:sz w:val="16"/>
                <w:szCs w:val="16"/>
              </w:rPr>
              <w:t xml:space="preserve"> to finance further energy upgrading intervention</w:t>
            </w:r>
            <w:r w:rsidR="00143725">
              <w:rPr>
                <w:rFonts w:ascii="Arial" w:eastAsia="Arial" w:hAnsi="Arial" w:cs="Arial"/>
                <w:i/>
                <w:sz w:val="16"/>
                <w:szCs w:val="16"/>
              </w:rPr>
              <w:t>s for the OLYMPION, Warehouse C</w:t>
            </w:r>
            <w:r w:rsidR="000A38C5" w:rsidRPr="000A38C5">
              <w:rPr>
                <w:rFonts w:ascii="Arial" w:eastAsia="Arial" w:hAnsi="Arial" w:cs="Arial"/>
                <w:i/>
                <w:sz w:val="16"/>
                <w:szCs w:val="16"/>
              </w:rPr>
              <w:t xml:space="preserve"> </w:t>
            </w:r>
            <w:r w:rsidR="00143725">
              <w:rPr>
                <w:rFonts w:ascii="Arial" w:eastAsia="Arial" w:hAnsi="Arial" w:cs="Arial"/>
                <w:i/>
                <w:sz w:val="16"/>
                <w:szCs w:val="16"/>
              </w:rPr>
              <w:t xml:space="preserve">and </w:t>
            </w:r>
            <w:r w:rsidR="000A38C5" w:rsidRPr="000A38C5">
              <w:rPr>
                <w:rFonts w:ascii="Arial" w:eastAsia="Arial" w:hAnsi="Arial" w:cs="Arial"/>
                <w:i/>
                <w:sz w:val="16"/>
                <w:szCs w:val="16"/>
              </w:rPr>
              <w:t>Cinema Museum</w:t>
            </w:r>
            <w:r w:rsidR="000F3119">
              <w:rPr>
                <w:rFonts w:ascii="Arial" w:eastAsia="Arial" w:hAnsi="Arial" w:cs="Arial"/>
                <w:i/>
                <w:sz w:val="16"/>
                <w:szCs w:val="16"/>
              </w:rPr>
              <w:t>.</w:t>
            </w:r>
          </w:p>
        </w:tc>
      </w:tr>
      <w:tr w:rsidR="001C71BD" w:rsidRPr="000A38C5" w14:paraId="3C6385C2" w14:textId="77777777">
        <w:trPr>
          <w:trHeight w:val="232"/>
        </w:trPr>
        <w:tc>
          <w:tcPr>
            <w:tcW w:w="3397" w:type="dxa"/>
            <w:shd w:val="clear" w:color="auto" w:fill="BDD7EE"/>
            <w:vAlign w:val="center"/>
          </w:tcPr>
          <w:p w14:paraId="32F20EDC"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Timescale (start/end date):</w:t>
            </w:r>
          </w:p>
        </w:tc>
        <w:tc>
          <w:tcPr>
            <w:tcW w:w="6521" w:type="dxa"/>
            <w:vAlign w:val="center"/>
          </w:tcPr>
          <w:p w14:paraId="0B30DFE6"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 xml:space="preserve">Autumn 2022 – ongoing </w:t>
            </w:r>
          </w:p>
          <w:p w14:paraId="6D0A3A17" w14:textId="22448BCE" w:rsidR="001C71BD" w:rsidRPr="000A38C5" w:rsidRDefault="000A38C5" w:rsidP="00771A67">
            <w:pPr>
              <w:spacing w:before="60" w:after="60"/>
              <w:jc w:val="both"/>
              <w:rPr>
                <w:rFonts w:ascii="Arial" w:eastAsia="Arial" w:hAnsi="Arial" w:cs="Arial"/>
                <w:i/>
                <w:sz w:val="16"/>
                <w:szCs w:val="16"/>
              </w:rPr>
            </w:pPr>
            <w:r w:rsidRPr="000A38C5">
              <w:rPr>
                <w:rFonts w:ascii="Arial" w:eastAsia="Arial" w:hAnsi="Arial" w:cs="Arial"/>
                <w:i/>
                <w:sz w:val="16"/>
                <w:szCs w:val="16"/>
              </w:rPr>
              <w:t xml:space="preserve">TFF’s environmental policy is being detailed and systematized into an action plan and aims at a horizontal application of sustainable thinking and practice in all decision-making processes of the Festival, initially in the course of the </w:t>
            </w:r>
            <w:r w:rsidRPr="000A38C5">
              <w:rPr>
                <w:rFonts w:ascii="Arial" w:eastAsia="Arial" w:hAnsi="Arial" w:cs="Arial"/>
                <w:b/>
                <w:i/>
                <w:sz w:val="16"/>
                <w:szCs w:val="16"/>
              </w:rPr>
              <w:t>next three years.</w:t>
            </w:r>
            <w:r w:rsidRPr="000A38C5">
              <w:rPr>
                <w:rFonts w:ascii="Arial" w:eastAsia="Arial" w:hAnsi="Arial" w:cs="Arial"/>
                <w:i/>
                <w:sz w:val="16"/>
                <w:szCs w:val="16"/>
              </w:rPr>
              <w:t xml:space="preserve"> </w:t>
            </w:r>
            <w:r w:rsidR="00771A67">
              <w:rPr>
                <w:rFonts w:ascii="Arial" w:eastAsia="Arial" w:hAnsi="Arial" w:cs="Arial"/>
                <w:i/>
                <w:sz w:val="16"/>
                <w:szCs w:val="16"/>
              </w:rPr>
              <w:t>The</w:t>
            </w:r>
            <w:r w:rsidRPr="000A38C5">
              <w:rPr>
                <w:rFonts w:ascii="Arial" w:eastAsia="Arial" w:hAnsi="Arial" w:cs="Arial"/>
                <w:i/>
                <w:sz w:val="16"/>
                <w:szCs w:val="16"/>
              </w:rPr>
              <w:t xml:space="preserve"> goal, environmentally-wise, is always setting higher standards. </w:t>
            </w:r>
          </w:p>
        </w:tc>
      </w:tr>
      <w:tr w:rsidR="001C71BD" w:rsidRPr="000A38C5" w14:paraId="180ED40D" w14:textId="77777777">
        <w:trPr>
          <w:trHeight w:val="232"/>
        </w:trPr>
        <w:tc>
          <w:tcPr>
            <w:tcW w:w="3397" w:type="dxa"/>
            <w:shd w:val="clear" w:color="auto" w:fill="BDD7EE"/>
            <w:vAlign w:val="center"/>
          </w:tcPr>
          <w:p w14:paraId="510F31A0" w14:textId="3F139E42" w:rsidR="001C71BD" w:rsidRPr="000A38C5" w:rsidRDefault="00E46F21">
            <w:pPr>
              <w:spacing w:before="60" w:after="60"/>
              <w:rPr>
                <w:rFonts w:ascii="Arial" w:eastAsia="Arial" w:hAnsi="Arial" w:cs="Arial"/>
                <w:b/>
                <w:sz w:val="20"/>
                <w:szCs w:val="20"/>
              </w:rPr>
            </w:pPr>
            <w:r>
              <w:rPr>
                <w:rFonts w:ascii="Arial" w:eastAsia="Arial" w:hAnsi="Arial" w:cs="Arial"/>
                <w:b/>
                <w:sz w:val="20"/>
                <w:szCs w:val="20"/>
              </w:rPr>
              <w:t xml:space="preserve"> </w:t>
            </w:r>
            <w:r w:rsidR="00143725" w:rsidRPr="000A38C5">
              <w:rPr>
                <w:rFonts w:ascii="Arial" w:eastAsia="Arial" w:hAnsi="Arial" w:cs="Arial"/>
                <w:b/>
                <w:sz w:val="20"/>
                <w:szCs w:val="20"/>
              </w:rPr>
              <w:t>Evidence of success (results achieved):</w:t>
            </w:r>
          </w:p>
        </w:tc>
        <w:tc>
          <w:tcPr>
            <w:tcW w:w="6521" w:type="dxa"/>
            <w:vAlign w:val="center"/>
          </w:tcPr>
          <w:p w14:paraId="4EEFB246" w14:textId="77777777"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[500 characters] Why is this practice considered as good? Please provide factual evidence that demonstrates its success or failure (e.g. measurable outputs/results).</w:t>
            </w:r>
          </w:p>
          <w:p w14:paraId="5E91BD0F" w14:textId="788A6FC4" w:rsidR="001C71BD" w:rsidRPr="00AD6279" w:rsidRDefault="000A38C5" w:rsidP="0051427E">
            <w:pPr>
              <w:spacing w:before="60" w:after="60"/>
              <w:jc w:val="both"/>
              <w:rPr>
                <w:rFonts w:ascii="Arial" w:eastAsia="Arial" w:hAnsi="Arial" w:cs="Arial"/>
                <w:i/>
                <w:sz w:val="16"/>
                <w:szCs w:val="16"/>
              </w:rPr>
            </w:pPr>
            <w:r w:rsidRPr="000A38C5">
              <w:rPr>
                <w:rFonts w:ascii="Arial" w:eastAsia="Arial" w:hAnsi="Arial" w:cs="Arial"/>
                <w:i/>
                <w:sz w:val="16"/>
                <w:szCs w:val="16"/>
              </w:rPr>
              <w:t>TFF collaborates with</w:t>
            </w:r>
            <w:r w:rsidR="00143725">
              <w:rPr>
                <w:rFonts w:ascii="Arial" w:eastAsia="Arial" w:hAnsi="Arial" w:cs="Arial"/>
                <w:i/>
                <w:sz w:val="16"/>
                <w:szCs w:val="16"/>
              </w:rPr>
              <w:t xml:space="preserve"> </w:t>
            </w:r>
            <w:r w:rsidRPr="000A38C5">
              <w:rPr>
                <w:rFonts w:ascii="Arial" w:eastAsia="Arial" w:hAnsi="Arial" w:cs="Arial"/>
                <w:i/>
                <w:sz w:val="16"/>
                <w:szCs w:val="16"/>
              </w:rPr>
              <w:t>VIPA GREECE S.A.</w:t>
            </w:r>
            <w:r w:rsidR="001C7D20">
              <w:rPr>
                <w:rFonts w:ascii="Arial" w:eastAsia="Arial" w:hAnsi="Arial" w:cs="Arial"/>
                <w:i/>
                <w:sz w:val="16"/>
                <w:szCs w:val="16"/>
              </w:rPr>
              <w:t>,</w:t>
            </w:r>
            <w:r w:rsidR="00143725">
              <w:rPr>
                <w:rFonts w:ascii="Arial" w:eastAsia="Arial" w:hAnsi="Arial" w:cs="Arial"/>
                <w:i/>
                <w:sz w:val="16"/>
                <w:szCs w:val="16"/>
              </w:rPr>
              <w:t xml:space="preserve"> </w:t>
            </w:r>
            <w:proofErr w:type="spellStart"/>
            <w:proofErr w:type="gramStart"/>
            <w:r w:rsidR="001D6B2B">
              <w:rPr>
                <w:rFonts w:ascii="Arial" w:eastAsia="Arial" w:hAnsi="Arial" w:cs="Arial"/>
                <w:i/>
                <w:sz w:val="16"/>
                <w:szCs w:val="16"/>
              </w:rPr>
              <w:t>InCommon,</w:t>
            </w:r>
            <w:r w:rsidR="001C7D20">
              <w:rPr>
                <w:rFonts w:ascii="Arial" w:eastAsia="Arial" w:hAnsi="Arial" w:cs="Arial"/>
                <w:i/>
                <w:sz w:val="16"/>
                <w:szCs w:val="16"/>
              </w:rPr>
              <w:t>and</w:t>
            </w:r>
            <w:proofErr w:type="spellEnd"/>
            <w:proofErr w:type="gramEnd"/>
            <w:r w:rsidR="001D6B2B">
              <w:rPr>
                <w:rFonts w:ascii="Arial" w:eastAsia="Arial" w:hAnsi="Arial" w:cs="Arial"/>
                <w:i/>
                <w:sz w:val="16"/>
                <w:szCs w:val="16"/>
              </w:rPr>
              <w:t xml:space="preserve"> </w:t>
            </w:r>
            <w:proofErr w:type="spellStart"/>
            <w:r w:rsidR="001D6B2B">
              <w:rPr>
                <w:rFonts w:ascii="Arial" w:eastAsia="Arial" w:hAnsi="Arial" w:cs="Arial"/>
                <w:i/>
                <w:sz w:val="16"/>
                <w:szCs w:val="16"/>
              </w:rPr>
              <w:t>Cigaret</w:t>
            </w:r>
            <w:proofErr w:type="spellEnd"/>
            <w:r w:rsidR="001D6B2B">
              <w:rPr>
                <w:rFonts w:ascii="Arial" w:eastAsia="Arial" w:hAnsi="Arial" w:cs="Arial"/>
                <w:i/>
                <w:sz w:val="16"/>
                <w:szCs w:val="16"/>
              </w:rPr>
              <w:t xml:space="preserve"> Cycle</w:t>
            </w:r>
            <w:r w:rsidR="001C7D20">
              <w:rPr>
                <w:rFonts w:ascii="Arial" w:eastAsia="Arial" w:hAnsi="Arial" w:cs="Arial"/>
                <w:i/>
                <w:sz w:val="16"/>
                <w:szCs w:val="16"/>
              </w:rPr>
              <w:t>.</w:t>
            </w:r>
            <w:r w:rsidR="0051427E">
              <w:rPr>
                <w:rFonts w:ascii="Arial" w:eastAsia="Arial" w:hAnsi="Arial" w:cs="Arial"/>
                <w:i/>
                <w:sz w:val="16"/>
                <w:szCs w:val="16"/>
              </w:rPr>
              <w:t xml:space="preserve"> VIPA </w:t>
            </w:r>
            <w:r w:rsidR="00143725">
              <w:rPr>
                <w:rFonts w:ascii="Arial" w:eastAsia="Arial" w:hAnsi="Arial" w:cs="Arial"/>
                <w:i/>
                <w:sz w:val="16"/>
                <w:szCs w:val="16"/>
              </w:rPr>
              <w:t xml:space="preserve">showed that water coolers </w:t>
            </w:r>
            <w:r w:rsidRPr="00143725">
              <w:rPr>
                <w:rFonts w:ascii="Arial" w:eastAsia="Arial" w:hAnsi="Arial" w:cs="Arial"/>
                <w:i/>
                <w:sz w:val="16"/>
                <w:szCs w:val="16"/>
              </w:rPr>
              <w:t>re</w:t>
            </w:r>
            <w:r w:rsidR="001B3F1E" w:rsidRPr="00143725">
              <w:rPr>
                <w:rFonts w:ascii="Arial" w:eastAsia="Arial" w:hAnsi="Arial" w:cs="Arial"/>
                <w:i/>
                <w:sz w:val="16"/>
                <w:szCs w:val="16"/>
              </w:rPr>
              <w:t>duc</w:t>
            </w:r>
            <w:r w:rsidR="001658AB">
              <w:rPr>
                <w:rFonts w:ascii="Arial" w:eastAsia="Arial" w:hAnsi="Arial" w:cs="Arial"/>
                <w:i/>
                <w:sz w:val="16"/>
                <w:szCs w:val="16"/>
              </w:rPr>
              <w:t>ed</w:t>
            </w:r>
            <w:r w:rsidR="001B3F1E" w:rsidRPr="00143725">
              <w:rPr>
                <w:rFonts w:ascii="Arial" w:eastAsia="Arial" w:hAnsi="Arial" w:cs="Arial"/>
                <w:i/>
                <w:sz w:val="16"/>
                <w:szCs w:val="16"/>
              </w:rPr>
              <w:t xml:space="preserve"> </w:t>
            </w:r>
            <w:r w:rsidR="001658AB">
              <w:rPr>
                <w:rFonts w:ascii="Arial" w:eastAsia="Arial" w:hAnsi="Arial" w:cs="Arial"/>
                <w:i/>
                <w:sz w:val="16"/>
                <w:szCs w:val="16"/>
              </w:rPr>
              <w:t>the</w:t>
            </w:r>
            <w:r w:rsidR="001B3F1E" w:rsidRPr="00143725">
              <w:rPr>
                <w:rFonts w:ascii="Arial" w:eastAsia="Arial" w:hAnsi="Arial" w:cs="Arial"/>
                <w:i/>
                <w:sz w:val="16"/>
                <w:szCs w:val="16"/>
              </w:rPr>
              <w:t xml:space="preserve"> single-use plastics.</w:t>
            </w:r>
            <w:r w:rsidR="00AD6279">
              <w:rPr>
                <w:rFonts w:ascii="Arial" w:eastAsia="Arial" w:hAnsi="Arial" w:cs="Arial"/>
                <w:i/>
                <w:sz w:val="16"/>
                <w:szCs w:val="16"/>
              </w:rPr>
              <w:t xml:space="preserve"> </w:t>
            </w:r>
            <w:proofErr w:type="spellStart"/>
            <w:r w:rsidRPr="000A38C5">
              <w:rPr>
                <w:rFonts w:ascii="Arial" w:eastAsia="Arial" w:hAnsi="Arial" w:cs="Arial"/>
                <w:i/>
                <w:sz w:val="16"/>
                <w:szCs w:val="16"/>
              </w:rPr>
              <w:t>InCommon</w:t>
            </w:r>
            <w:proofErr w:type="spellEnd"/>
            <w:r w:rsidRPr="000A38C5">
              <w:rPr>
                <w:rFonts w:ascii="Arial" w:eastAsia="Arial" w:hAnsi="Arial" w:cs="Arial"/>
                <w:i/>
                <w:sz w:val="16"/>
                <w:szCs w:val="16"/>
              </w:rPr>
              <w:t xml:space="preserve"> </w:t>
            </w:r>
            <w:r w:rsidR="004A1CBD">
              <w:rPr>
                <w:rFonts w:ascii="Arial" w:eastAsia="Arial" w:hAnsi="Arial" w:cs="Arial"/>
                <w:i/>
                <w:sz w:val="16"/>
                <w:szCs w:val="16"/>
              </w:rPr>
              <w:t>reported</w:t>
            </w:r>
            <w:r w:rsidRPr="000A38C5">
              <w:rPr>
                <w:rFonts w:ascii="Arial" w:eastAsia="Arial" w:hAnsi="Arial" w:cs="Arial"/>
                <w:i/>
                <w:sz w:val="16"/>
                <w:szCs w:val="16"/>
              </w:rPr>
              <w:t xml:space="preserve"> that training partners, guests and audience contributes to sorting at source. </w:t>
            </w:r>
            <w:proofErr w:type="spellStart"/>
            <w:r w:rsidRPr="000A38C5">
              <w:rPr>
                <w:rFonts w:ascii="Arial" w:eastAsia="Arial" w:hAnsi="Arial" w:cs="Arial"/>
                <w:i/>
                <w:sz w:val="16"/>
                <w:szCs w:val="16"/>
              </w:rPr>
              <w:t>Cigaret</w:t>
            </w:r>
            <w:proofErr w:type="spellEnd"/>
            <w:r w:rsidRPr="000A38C5">
              <w:rPr>
                <w:rFonts w:ascii="Arial" w:eastAsia="Arial" w:hAnsi="Arial" w:cs="Arial"/>
                <w:i/>
                <w:sz w:val="16"/>
                <w:szCs w:val="16"/>
              </w:rPr>
              <w:t xml:space="preserve"> Cycle's report</w:t>
            </w:r>
            <w:r w:rsidR="001D6B2B">
              <w:rPr>
                <w:rFonts w:ascii="Arial" w:eastAsia="Arial" w:hAnsi="Arial" w:cs="Arial"/>
                <w:i/>
                <w:sz w:val="16"/>
                <w:szCs w:val="16"/>
              </w:rPr>
              <w:t xml:space="preserve">ed </w:t>
            </w:r>
            <w:r w:rsidR="00143725">
              <w:rPr>
                <w:rFonts w:ascii="Arial" w:eastAsia="Arial" w:hAnsi="Arial" w:cs="Arial"/>
                <w:i/>
                <w:sz w:val="16"/>
                <w:szCs w:val="16"/>
              </w:rPr>
              <w:t>i</w:t>
            </w:r>
            <w:r w:rsidRPr="000A38C5">
              <w:rPr>
                <w:rFonts w:ascii="Arial" w:eastAsia="Arial" w:hAnsi="Arial" w:cs="Arial"/>
                <w:i/>
                <w:sz w:val="16"/>
                <w:szCs w:val="16"/>
              </w:rPr>
              <w:t>n 2022, 70.800 cigarette butts collected, while in 2023 102.500</w:t>
            </w:r>
            <w:r w:rsidR="001C7D20">
              <w:rPr>
                <w:rFonts w:ascii="Arial" w:eastAsia="Arial" w:hAnsi="Arial" w:cs="Arial"/>
                <w:i/>
                <w:sz w:val="16"/>
                <w:szCs w:val="16"/>
              </w:rPr>
              <w:t xml:space="preserve"> cigarette butts were </w:t>
            </w:r>
            <w:r w:rsidRPr="000A38C5">
              <w:rPr>
                <w:rFonts w:ascii="Arial" w:eastAsia="Arial" w:hAnsi="Arial" w:cs="Arial"/>
                <w:i/>
                <w:sz w:val="16"/>
                <w:szCs w:val="16"/>
              </w:rPr>
              <w:t>recycled, 718 m3 of sweet/salted water was saved from pollution, 656 kg of CO2 was not released in the environment, 15.980 MJ of non-renewable energy</w:t>
            </w:r>
            <w:r w:rsidR="001C7D20">
              <w:rPr>
                <w:rFonts w:ascii="Arial" w:eastAsia="Arial" w:hAnsi="Arial" w:cs="Arial"/>
                <w:i/>
                <w:sz w:val="16"/>
                <w:szCs w:val="16"/>
              </w:rPr>
              <w:t xml:space="preserve"> </w:t>
            </w:r>
            <w:r w:rsidRPr="000A38C5">
              <w:rPr>
                <w:rFonts w:ascii="Arial" w:eastAsia="Arial" w:hAnsi="Arial" w:cs="Arial"/>
                <w:i/>
                <w:sz w:val="16"/>
                <w:szCs w:val="16"/>
              </w:rPr>
              <w:t>was saved.</w:t>
            </w:r>
          </w:p>
        </w:tc>
      </w:tr>
      <w:tr w:rsidR="001C71BD" w:rsidRPr="000A38C5" w14:paraId="12FC230D" w14:textId="77777777">
        <w:trPr>
          <w:trHeight w:val="232"/>
        </w:trPr>
        <w:tc>
          <w:tcPr>
            <w:tcW w:w="3397" w:type="dxa"/>
            <w:shd w:val="clear" w:color="auto" w:fill="BDD7EE"/>
            <w:vAlign w:val="center"/>
          </w:tcPr>
          <w:p w14:paraId="0BE9A3E8"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color w:val="ED7D31"/>
                <w:sz w:val="20"/>
                <w:szCs w:val="20"/>
              </w:rPr>
              <w:t>Challenges encountered (optional):</w:t>
            </w:r>
          </w:p>
        </w:tc>
        <w:tc>
          <w:tcPr>
            <w:tcW w:w="6521" w:type="dxa"/>
            <w:vAlign w:val="center"/>
          </w:tcPr>
          <w:p w14:paraId="3FD8C7A0" w14:textId="77777777" w:rsidR="006D6523" w:rsidRPr="000A38C5" w:rsidRDefault="006D6523" w:rsidP="006D6523">
            <w:pPr>
              <w:spacing w:before="60" w:after="60"/>
              <w:rPr>
                <w:rFonts w:ascii="Arial" w:eastAsia="Arial" w:hAnsi="Arial" w:cs="Arial"/>
                <w:i/>
                <w:color w:val="ED7D31"/>
                <w:sz w:val="16"/>
                <w:szCs w:val="16"/>
              </w:rPr>
            </w:pPr>
            <w:r w:rsidRPr="000A38C5">
              <w:rPr>
                <w:rFonts w:ascii="Arial" w:eastAsia="Arial" w:hAnsi="Arial" w:cs="Arial"/>
                <w:i/>
                <w:color w:val="ED7D31"/>
                <w:sz w:val="16"/>
                <w:szCs w:val="16"/>
              </w:rPr>
              <w:t>[300 characters] Please specify any challenges encountered/lessons learned during the implementation of the practice.</w:t>
            </w:r>
          </w:p>
          <w:p w14:paraId="5D9E0A40" w14:textId="0BAAC619" w:rsidR="001C71BD" w:rsidRPr="00805092" w:rsidRDefault="006D6523" w:rsidP="006D6523">
            <w:pPr>
              <w:spacing w:before="60" w:after="60"/>
              <w:rPr>
                <w:rFonts w:ascii="Arial" w:eastAsia="Arial" w:hAnsi="Arial" w:cs="Arial"/>
                <w:i/>
                <w:sz w:val="16"/>
                <w:szCs w:val="16"/>
              </w:rPr>
            </w:pPr>
            <w:r w:rsidRPr="000A38C5">
              <w:rPr>
                <w:rFonts w:ascii="Arial" w:eastAsia="Arial" w:hAnsi="Arial" w:cs="Arial"/>
                <w:i/>
                <w:sz w:val="16"/>
                <w:szCs w:val="16"/>
              </w:rPr>
              <w:t>R</w:t>
            </w:r>
            <w:r>
              <w:rPr>
                <w:rFonts w:ascii="Arial" w:eastAsia="Arial" w:hAnsi="Arial" w:cs="Arial"/>
                <w:i/>
                <w:sz w:val="16"/>
                <w:szCs w:val="16"/>
              </w:rPr>
              <w:t>esources for</w:t>
            </w:r>
            <w:r w:rsidR="000A38C5" w:rsidRPr="000A38C5">
              <w:rPr>
                <w:rFonts w:ascii="Arial" w:eastAsia="Arial" w:hAnsi="Arial" w:cs="Arial"/>
                <w:i/>
                <w:sz w:val="16"/>
                <w:szCs w:val="16"/>
              </w:rPr>
              <w:t xml:space="preserve"> green strategies </w:t>
            </w:r>
            <w:r w:rsidR="00F459C5" w:rsidRPr="00F459C5">
              <w:rPr>
                <w:rFonts w:ascii="Arial" w:eastAsia="Arial" w:hAnsi="Arial" w:cs="Arial"/>
                <w:i/>
                <w:sz w:val="16"/>
                <w:szCs w:val="16"/>
                <w:lang w:val="en-US"/>
              </w:rPr>
              <w:t>&amp;</w:t>
            </w:r>
            <w:r w:rsidR="000A38C5" w:rsidRPr="000A38C5">
              <w:rPr>
                <w:rFonts w:ascii="Arial" w:eastAsia="Arial" w:hAnsi="Arial" w:cs="Arial"/>
                <w:i/>
                <w:sz w:val="16"/>
                <w:szCs w:val="16"/>
              </w:rPr>
              <w:t xml:space="preserve"> energy upgrading</w:t>
            </w:r>
            <w:r w:rsidR="00445D0D">
              <w:rPr>
                <w:rFonts w:ascii="Arial" w:eastAsia="Arial" w:hAnsi="Arial" w:cs="Arial"/>
                <w:i/>
                <w:sz w:val="16"/>
                <w:szCs w:val="16"/>
              </w:rPr>
              <w:t>.</w:t>
            </w:r>
            <w:r w:rsidR="00F459C5">
              <w:rPr>
                <w:rFonts w:ascii="Arial" w:eastAsia="Arial" w:hAnsi="Arial" w:cs="Arial"/>
                <w:i/>
                <w:sz w:val="16"/>
                <w:szCs w:val="16"/>
              </w:rPr>
              <w:t xml:space="preserve"> For</w:t>
            </w:r>
            <w:r w:rsidR="000A38C5" w:rsidRPr="000A38C5">
              <w:rPr>
                <w:rFonts w:ascii="Arial" w:eastAsia="Arial" w:hAnsi="Arial" w:cs="Arial"/>
                <w:i/>
                <w:sz w:val="16"/>
                <w:szCs w:val="16"/>
              </w:rPr>
              <w:t xml:space="preserve"> a </w:t>
            </w:r>
            <w:r>
              <w:rPr>
                <w:rFonts w:ascii="Arial" w:eastAsia="Arial" w:hAnsi="Arial" w:cs="Arial"/>
                <w:i/>
                <w:sz w:val="16"/>
                <w:szCs w:val="16"/>
              </w:rPr>
              <w:t>green travel policy, with</w:t>
            </w:r>
            <w:r w:rsidR="000A38C5" w:rsidRPr="000A38C5">
              <w:rPr>
                <w:rFonts w:ascii="Arial" w:eastAsia="Arial" w:hAnsi="Arial" w:cs="Arial"/>
                <w:i/>
                <w:sz w:val="16"/>
                <w:szCs w:val="16"/>
              </w:rPr>
              <w:t xml:space="preserve"> the limited opportunities for sust</w:t>
            </w:r>
            <w:r w:rsidR="00445D0D">
              <w:rPr>
                <w:rFonts w:ascii="Arial" w:eastAsia="Arial" w:hAnsi="Arial" w:cs="Arial"/>
                <w:i/>
                <w:sz w:val="16"/>
                <w:szCs w:val="16"/>
              </w:rPr>
              <w:t>ainable travel,</w:t>
            </w:r>
            <w:r>
              <w:rPr>
                <w:rFonts w:ascii="Arial" w:eastAsia="Arial" w:hAnsi="Arial" w:cs="Arial"/>
                <w:i/>
                <w:sz w:val="16"/>
                <w:szCs w:val="16"/>
              </w:rPr>
              <w:t xml:space="preserve"> it is challenging to cope with the </w:t>
            </w:r>
            <w:r w:rsidR="000A38C5" w:rsidRPr="000A38C5">
              <w:rPr>
                <w:rFonts w:ascii="Arial" w:eastAsia="Arial" w:hAnsi="Arial" w:cs="Arial"/>
                <w:i/>
                <w:sz w:val="16"/>
                <w:szCs w:val="16"/>
              </w:rPr>
              <w:t xml:space="preserve">social </w:t>
            </w:r>
            <w:r w:rsidR="000A38C5" w:rsidRPr="000A38C5">
              <w:rPr>
                <w:rFonts w:ascii="Arial" w:eastAsia="Arial" w:hAnsi="Arial" w:cs="Arial"/>
                <w:i/>
                <w:sz w:val="16"/>
                <w:szCs w:val="16"/>
              </w:rPr>
              <w:lastRenderedPageBreak/>
              <w:t>dimensio</w:t>
            </w:r>
            <w:r w:rsidR="00387A71">
              <w:rPr>
                <w:rFonts w:ascii="Arial" w:eastAsia="Arial" w:hAnsi="Arial" w:cs="Arial"/>
                <w:i/>
                <w:sz w:val="16"/>
                <w:szCs w:val="16"/>
              </w:rPr>
              <w:t>n of festival events</w:t>
            </w:r>
            <w:r w:rsidR="000A38C5" w:rsidRPr="000A38C5">
              <w:rPr>
                <w:rFonts w:ascii="Arial" w:eastAsia="Arial" w:hAnsi="Arial" w:cs="Arial"/>
                <w:i/>
                <w:sz w:val="16"/>
                <w:szCs w:val="16"/>
              </w:rPr>
              <w:t xml:space="preserve">, based on the principle of European cultural programs for fair, </w:t>
            </w:r>
            <w:r>
              <w:rPr>
                <w:rFonts w:ascii="Arial" w:eastAsia="Arial" w:hAnsi="Arial" w:cs="Arial"/>
                <w:i/>
                <w:sz w:val="16"/>
                <w:szCs w:val="16"/>
              </w:rPr>
              <w:t>greener and inclusive mobility.</w:t>
            </w:r>
          </w:p>
        </w:tc>
      </w:tr>
      <w:tr w:rsidR="001C71BD" w:rsidRPr="00D86D7D" w14:paraId="50C4E6A4" w14:textId="77777777">
        <w:trPr>
          <w:trHeight w:val="232"/>
        </w:trPr>
        <w:tc>
          <w:tcPr>
            <w:tcW w:w="3397" w:type="dxa"/>
            <w:shd w:val="clear" w:color="auto" w:fill="BDD7EE"/>
            <w:vAlign w:val="center"/>
          </w:tcPr>
          <w:p w14:paraId="6DD96F7A"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lastRenderedPageBreak/>
              <w:t>Potential for learning or transfer:</w:t>
            </w:r>
          </w:p>
        </w:tc>
        <w:tc>
          <w:tcPr>
            <w:tcW w:w="6521" w:type="dxa"/>
            <w:vAlign w:val="center"/>
          </w:tcPr>
          <w:p w14:paraId="49969FA5"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[1000 characters] Please explain why you consider this practice (or some aspects of this practice) as being potentially interesting for other regions to learn from. This can be done e.g. through information on key success factors for a transfer or on, factors that can hamper a transfer. Information on transfer(s) that already took place can also be provided (if possible, specify the country, the region – NUTS 2 – and organisation to which the practice was transferred)</w:t>
            </w:r>
          </w:p>
          <w:p w14:paraId="32774E64"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[Technical: A good practice be edited throughout a project life time (e.g. to add information on the transfers that have occurred)]</w:t>
            </w:r>
          </w:p>
          <w:p w14:paraId="6E4E66A6" w14:textId="29240D1F" w:rsidR="001C71BD" w:rsidRPr="000A38C5" w:rsidRDefault="000A38C5" w:rsidP="00A86C3C">
            <w:pPr>
              <w:spacing w:before="60" w:after="60"/>
              <w:jc w:val="both"/>
              <w:rPr>
                <w:rFonts w:ascii="Arial" w:eastAsia="Arial" w:hAnsi="Arial" w:cs="Arial"/>
                <w:i/>
                <w:sz w:val="16"/>
                <w:szCs w:val="16"/>
              </w:rPr>
            </w:pPr>
            <w:r w:rsidRPr="000A38C5">
              <w:rPr>
                <w:rFonts w:ascii="Arial" w:eastAsia="Arial" w:hAnsi="Arial" w:cs="Arial"/>
                <w:i/>
                <w:sz w:val="16"/>
                <w:szCs w:val="16"/>
              </w:rPr>
              <w:t>TFF communicates its environmental policy to public and private bodies</w:t>
            </w:r>
            <w:r w:rsidR="00561AB8">
              <w:rPr>
                <w:rFonts w:ascii="Arial" w:eastAsia="Arial" w:hAnsi="Arial" w:cs="Arial"/>
                <w:i/>
                <w:sz w:val="16"/>
                <w:szCs w:val="16"/>
              </w:rPr>
              <w:t xml:space="preserve"> </w:t>
            </w:r>
            <w:r w:rsidRPr="000A38C5">
              <w:rPr>
                <w:rFonts w:ascii="Arial" w:eastAsia="Arial" w:hAnsi="Arial" w:cs="Arial"/>
                <w:i/>
                <w:sz w:val="16"/>
                <w:szCs w:val="16"/>
              </w:rPr>
              <w:t xml:space="preserve">to encourage them adopt similar practices </w:t>
            </w:r>
            <w:r w:rsidR="002438F4">
              <w:rPr>
                <w:rFonts w:ascii="Arial" w:eastAsia="Arial" w:hAnsi="Arial" w:cs="Arial"/>
                <w:i/>
                <w:sz w:val="16"/>
                <w:szCs w:val="16"/>
              </w:rPr>
              <w:t>&amp;</w:t>
            </w:r>
            <w:r w:rsidRPr="000A38C5">
              <w:rPr>
                <w:rFonts w:ascii="Arial" w:eastAsia="Arial" w:hAnsi="Arial" w:cs="Arial"/>
                <w:i/>
                <w:sz w:val="16"/>
                <w:szCs w:val="16"/>
              </w:rPr>
              <w:t xml:space="preserve"> become active partners for </w:t>
            </w:r>
            <w:r w:rsidR="002438F4">
              <w:rPr>
                <w:rFonts w:ascii="Arial" w:eastAsia="Arial" w:hAnsi="Arial" w:cs="Arial"/>
                <w:i/>
                <w:sz w:val="16"/>
                <w:szCs w:val="16"/>
              </w:rPr>
              <w:t>green</w:t>
            </w:r>
            <w:r w:rsidRPr="000A38C5">
              <w:rPr>
                <w:rFonts w:ascii="Arial" w:eastAsia="Arial" w:hAnsi="Arial" w:cs="Arial"/>
                <w:i/>
                <w:sz w:val="16"/>
                <w:szCs w:val="16"/>
              </w:rPr>
              <w:t xml:space="preserve"> and sustainable future.</w:t>
            </w:r>
            <w:r w:rsidR="002438F4">
              <w:rPr>
                <w:rFonts w:ascii="Arial" w:eastAsia="Arial" w:hAnsi="Arial" w:cs="Arial"/>
                <w:i/>
                <w:sz w:val="16"/>
                <w:szCs w:val="16"/>
              </w:rPr>
              <w:t xml:space="preserve"> </w:t>
            </w:r>
            <w:r w:rsidR="00F74E9A" w:rsidRPr="000A38C5">
              <w:rPr>
                <w:rFonts w:ascii="Arial" w:eastAsia="Arial" w:hAnsi="Arial" w:cs="Arial"/>
                <w:i/>
                <w:sz w:val="16"/>
                <w:szCs w:val="16"/>
              </w:rPr>
              <w:t>A</w:t>
            </w:r>
            <w:r w:rsidRPr="000A38C5">
              <w:rPr>
                <w:rFonts w:ascii="Arial" w:eastAsia="Arial" w:hAnsi="Arial" w:cs="Arial"/>
                <w:i/>
                <w:sz w:val="16"/>
                <w:szCs w:val="16"/>
              </w:rPr>
              <w:t>ccess to training material, good practice guides, case studies from the cultu</w:t>
            </w:r>
            <w:r w:rsidR="002438F4">
              <w:rPr>
                <w:rFonts w:ascii="Arial" w:eastAsia="Arial" w:hAnsi="Arial" w:cs="Arial"/>
                <w:i/>
                <w:sz w:val="16"/>
                <w:szCs w:val="16"/>
              </w:rPr>
              <w:t xml:space="preserve">ral sector internationally is </w:t>
            </w:r>
            <w:r w:rsidRPr="000A38C5">
              <w:rPr>
                <w:rFonts w:ascii="Arial" w:eastAsia="Arial" w:hAnsi="Arial" w:cs="Arial"/>
                <w:i/>
                <w:sz w:val="16"/>
                <w:szCs w:val="16"/>
              </w:rPr>
              <w:t>p</w:t>
            </w:r>
            <w:r w:rsidR="002438F4">
              <w:rPr>
                <w:rFonts w:ascii="Arial" w:eastAsia="Arial" w:hAnsi="Arial" w:cs="Arial"/>
                <w:i/>
                <w:sz w:val="16"/>
                <w:szCs w:val="16"/>
              </w:rPr>
              <w:t xml:space="preserve">rovided to Festival’s team. </w:t>
            </w:r>
            <w:r w:rsidR="002438F4" w:rsidRPr="000A38C5">
              <w:rPr>
                <w:rFonts w:ascii="Arial" w:eastAsia="Arial" w:hAnsi="Arial" w:cs="Arial"/>
                <w:i/>
                <w:sz w:val="16"/>
                <w:szCs w:val="16"/>
              </w:rPr>
              <w:t>R</w:t>
            </w:r>
            <w:r w:rsidRPr="000A38C5">
              <w:rPr>
                <w:rFonts w:ascii="Arial" w:eastAsia="Arial" w:hAnsi="Arial" w:cs="Arial"/>
                <w:i/>
                <w:sz w:val="16"/>
                <w:szCs w:val="16"/>
              </w:rPr>
              <w:t xml:space="preserve">egular updates </w:t>
            </w:r>
            <w:r w:rsidR="002438F4">
              <w:rPr>
                <w:rFonts w:ascii="Arial" w:eastAsia="Arial" w:hAnsi="Arial" w:cs="Arial"/>
                <w:i/>
                <w:sz w:val="16"/>
                <w:szCs w:val="16"/>
              </w:rPr>
              <w:t>for</w:t>
            </w:r>
            <w:r w:rsidRPr="000A38C5">
              <w:rPr>
                <w:rFonts w:ascii="Arial" w:eastAsia="Arial" w:hAnsi="Arial" w:cs="Arial"/>
                <w:i/>
                <w:sz w:val="16"/>
                <w:szCs w:val="16"/>
              </w:rPr>
              <w:t xml:space="preserve"> climate issues and innovations in sustainabi</w:t>
            </w:r>
            <w:r w:rsidR="002438F4">
              <w:rPr>
                <w:rFonts w:ascii="Arial" w:eastAsia="Arial" w:hAnsi="Arial" w:cs="Arial"/>
                <w:i/>
                <w:sz w:val="16"/>
                <w:szCs w:val="16"/>
              </w:rPr>
              <w:t xml:space="preserve">lity are </w:t>
            </w:r>
            <w:r w:rsidR="001452B8">
              <w:rPr>
                <w:rFonts w:ascii="Arial" w:eastAsia="Arial" w:hAnsi="Arial" w:cs="Arial"/>
                <w:i/>
                <w:sz w:val="16"/>
                <w:szCs w:val="16"/>
              </w:rPr>
              <w:t xml:space="preserve">shared among staff members. </w:t>
            </w:r>
            <w:r w:rsidR="001452B8" w:rsidRPr="000A38C5">
              <w:rPr>
                <w:rFonts w:ascii="Arial" w:eastAsia="Arial" w:hAnsi="Arial" w:cs="Arial"/>
                <w:i/>
                <w:sz w:val="16"/>
                <w:szCs w:val="16"/>
              </w:rPr>
              <w:t>E</w:t>
            </w:r>
            <w:r w:rsidRPr="000A38C5">
              <w:rPr>
                <w:rFonts w:ascii="Arial" w:eastAsia="Arial" w:hAnsi="Arial" w:cs="Arial"/>
                <w:i/>
                <w:sz w:val="16"/>
                <w:szCs w:val="16"/>
              </w:rPr>
              <w:t xml:space="preserve">mphasis </w:t>
            </w:r>
            <w:r w:rsidR="001452B8">
              <w:rPr>
                <w:rFonts w:ascii="Arial" w:eastAsia="Arial" w:hAnsi="Arial" w:cs="Arial"/>
                <w:i/>
                <w:sz w:val="16"/>
                <w:szCs w:val="16"/>
              </w:rPr>
              <w:t xml:space="preserve">is </w:t>
            </w:r>
            <w:r w:rsidRPr="000A38C5">
              <w:rPr>
                <w:rFonts w:ascii="Arial" w:eastAsia="Arial" w:hAnsi="Arial" w:cs="Arial"/>
                <w:i/>
                <w:sz w:val="16"/>
                <w:szCs w:val="16"/>
              </w:rPr>
              <w:t xml:space="preserve">placed on training and compliance with the general framework of the Green Deal and individual policies, e.g. EU: Green Procurement, Greening Creative Europe, </w:t>
            </w:r>
            <w:r w:rsidR="00F74E9A">
              <w:rPr>
                <w:rFonts w:ascii="Arial" w:eastAsia="Arial" w:hAnsi="Arial" w:cs="Arial"/>
                <w:i/>
                <w:sz w:val="16"/>
                <w:szCs w:val="16"/>
              </w:rPr>
              <w:t>and</w:t>
            </w:r>
            <w:r w:rsidRPr="000A38C5">
              <w:rPr>
                <w:rFonts w:ascii="Arial" w:eastAsia="Arial" w:hAnsi="Arial" w:cs="Arial"/>
                <w:i/>
                <w:sz w:val="16"/>
                <w:szCs w:val="16"/>
              </w:rPr>
              <w:t xml:space="preserve"> on carbon offsetting frameworks and best p</w:t>
            </w:r>
            <w:r w:rsidR="002438F4">
              <w:rPr>
                <w:rFonts w:ascii="Arial" w:eastAsia="Arial" w:hAnsi="Arial" w:cs="Arial"/>
                <w:i/>
                <w:sz w:val="16"/>
                <w:szCs w:val="16"/>
              </w:rPr>
              <w:t xml:space="preserve">ractices to avoid greenwashing. </w:t>
            </w:r>
            <w:r w:rsidRPr="000A38C5">
              <w:rPr>
                <w:rFonts w:ascii="Arial" w:eastAsia="Arial" w:hAnsi="Arial" w:cs="Arial"/>
                <w:i/>
                <w:sz w:val="16"/>
                <w:szCs w:val="16"/>
              </w:rPr>
              <w:t>TFF</w:t>
            </w:r>
            <w:r w:rsidR="001452B8">
              <w:rPr>
                <w:rFonts w:ascii="Arial" w:eastAsia="Arial" w:hAnsi="Arial" w:cs="Arial"/>
                <w:i/>
                <w:sz w:val="16"/>
                <w:szCs w:val="16"/>
              </w:rPr>
              <w:t xml:space="preserve">’s environmental policy </w:t>
            </w:r>
            <w:r w:rsidRPr="000A38C5">
              <w:rPr>
                <w:rFonts w:ascii="Arial" w:eastAsia="Arial" w:hAnsi="Arial" w:cs="Arial"/>
                <w:i/>
                <w:sz w:val="16"/>
                <w:szCs w:val="16"/>
              </w:rPr>
              <w:t>revise</w:t>
            </w:r>
            <w:r w:rsidR="001452B8">
              <w:rPr>
                <w:rFonts w:ascii="Arial" w:eastAsia="Arial" w:hAnsi="Arial" w:cs="Arial"/>
                <w:i/>
                <w:sz w:val="16"/>
                <w:szCs w:val="16"/>
              </w:rPr>
              <w:t>s</w:t>
            </w:r>
            <w:r w:rsidRPr="000A38C5">
              <w:rPr>
                <w:rFonts w:ascii="Arial" w:eastAsia="Arial" w:hAnsi="Arial" w:cs="Arial"/>
                <w:i/>
                <w:sz w:val="16"/>
                <w:szCs w:val="16"/>
              </w:rPr>
              <w:t xml:space="preserve"> internal procedures, update</w:t>
            </w:r>
            <w:r w:rsidR="001452B8">
              <w:rPr>
                <w:rFonts w:ascii="Arial" w:eastAsia="Arial" w:hAnsi="Arial" w:cs="Arial"/>
                <w:i/>
                <w:sz w:val="16"/>
                <w:szCs w:val="16"/>
              </w:rPr>
              <w:t>s</w:t>
            </w:r>
            <w:r w:rsidRPr="000A38C5">
              <w:rPr>
                <w:rFonts w:ascii="Arial" w:eastAsia="Arial" w:hAnsi="Arial" w:cs="Arial"/>
                <w:i/>
                <w:sz w:val="16"/>
                <w:szCs w:val="16"/>
              </w:rPr>
              <w:t xml:space="preserve"> work protocols and re-evaluate</w:t>
            </w:r>
            <w:r w:rsidR="001452B8">
              <w:rPr>
                <w:rFonts w:ascii="Arial" w:eastAsia="Arial" w:hAnsi="Arial" w:cs="Arial"/>
                <w:i/>
                <w:sz w:val="16"/>
                <w:szCs w:val="16"/>
              </w:rPr>
              <w:t xml:space="preserve">s priorities. </w:t>
            </w:r>
            <w:r w:rsidRPr="000A38C5">
              <w:rPr>
                <w:rFonts w:ascii="Arial" w:eastAsia="Arial" w:hAnsi="Arial" w:cs="Arial"/>
                <w:i/>
                <w:sz w:val="16"/>
                <w:szCs w:val="16"/>
              </w:rPr>
              <w:t xml:space="preserve">In order to achieve this change of mentality, </w:t>
            </w:r>
            <w:r w:rsidR="00A86C3C">
              <w:rPr>
                <w:rFonts w:ascii="Arial" w:eastAsia="Arial" w:hAnsi="Arial" w:cs="Arial"/>
                <w:i/>
                <w:sz w:val="16"/>
                <w:szCs w:val="16"/>
              </w:rPr>
              <w:t xml:space="preserve">TFF </w:t>
            </w:r>
            <w:r w:rsidRPr="000A38C5">
              <w:rPr>
                <w:rFonts w:ascii="Arial" w:eastAsia="Arial" w:hAnsi="Arial" w:cs="Arial"/>
                <w:i/>
                <w:sz w:val="16"/>
                <w:szCs w:val="16"/>
              </w:rPr>
              <w:t>cultivate</w:t>
            </w:r>
            <w:r w:rsidR="00A86C3C">
              <w:rPr>
                <w:rFonts w:ascii="Arial" w:eastAsia="Arial" w:hAnsi="Arial" w:cs="Arial"/>
                <w:i/>
                <w:sz w:val="16"/>
                <w:szCs w:val="16"/>
              </w:rPr>
              <w:t>s</w:t>
            </w:r>
            <w:r w:rsidRPr="000A38C5">
              <w:rPr>
                <w:rFonts w:ascii="Arial" w:eastAsia="Arial" w:hAnsi="Arial" w:cs="Arial"/>
                <w:i/>
                <w:sz w:val="16"/>
                <w:szCs w:val="16"/>
              </w:rPr>
              <w:t xml:space="preserve"> and develop</w:t>
            </w:r>
            <w:r w:rsidR="00A86C3C">
              <w:rPr>
                <w:rFonts w:ascii="Arial" w:eastAsia="Arial" w:hAnsi="Arial" w:cs="Arial"/>
                <w:i/>
                <w:sz w:val="16"/>
                <w:szCs w:val="16"/>
              </w:rPr>
              <w:t>s</w:t>
            </w:r>
            <w:r w:rsidRPr="000A38C5">
              <w:rPr>
                <w:rFonts w:ascii="Arial" w:eastAsia="Arial" w:hAnsi="Arial" w:cs="Arial"/>
                <w:i/>
                <w:sz w:val="16"/>
                <w:szCs w:val="16"/>
              </w:rPr>
              <w:t xml:space="preserve"> green skills among staff and collaborators, embed</w:t>
            </w:r>
            <w:r w:rsidR="00A86C3C">
              <w:rPr>
                <w:rFonts w:ascii="Arial" w:eastAsia="Arial" w:hAnsi="Arial" w:cs="Arial"/>
                <w:i/>
                <w:sz w:val="16"/>
                <w:szCs w:val="16"/>
              </w:rPr>
              <w:t>s</w:t>
            </w:r>
            <w:r w:rsidRPr="000A38C5">
              <w:rPr>
                <w:rFonts w:ascii="Arial" w:eastAsia="Arial" w:hAnsi="Arial" w:cs="Arial"/>
                <w:i/>
                <w:sz w:val="16"/>
                <w:szCs w:val="16"/>
              </w:rPr>
              <w:t xml:space="preserve"> sustainable clauses in the job desc</w:t>
            </w:r>
            <w:r w:rsidR="00A86C3C">
              <w:rPr>
                <w:rFonts w:ascii="Arial" w:eastAsia="Arial" w:hAnsi="Arial" w:cs="Arial"/>
                <w:i/>
                <w:sz w:val="16"/>
                <w:szCs w:val="16"/>
              </w:rPr>
              <w:t>riptions and roles of employees</w:t>
            </w:r>
            <w:r w:rsidRPr="000A38C5">
              <w:rPr>
                <w:rFonts w:ascii="Arial" w:eastAsia="Arial" w:hAnsi="Arial" w:cs="Arial"/>
                <w:i/>
                <w:sz w:val="16"/>
                <w:szCs w:val="16"/>
              </w:rPr>
              <w:t xml:space="preserve"> </w:t>
            </w:r>
            <w:r w:rsidR="00A86C3C">
              <w:rPr>
                <w:rFonts w:ascii="Arial" w:eastAsia="Arial" w:hAnsi="Arial" w:cs="Arial"/>
                <w:i/>
                <w:sz w:val="16"/>
                <w:szCs w:val="16"/>
              </w:rPr>
              <w:t xml:space="preserve">&amp; </w:t>
            </w:r>
            <w:r w:rsidRPr="000A38C5">
              <w:rPr>
                <w:rFonts w:ascii="Arial" w:eastAsia="Arial" w:hAnsi="Arial" w:cs="Arial"/>
                <w:i/>
                <w:sz w:val="16"/>
                <w:szCs w:val="16"/>
              </w:rPr>
              <w:t xml:space="preserve"> in the contracts of external partners.</w:t>
            </w:r>
          </w:p>
        </w:tc>
      </w:tr>
      <w:tr w:rsidR="001C71BD" w:rsidRPr="000A38C5" w14:paraId="54A6E9D7" w14:textId="77777777">
        <w:trPr>
          <w:trHeight w:val="232"/>
        </w:trPr>
        <w:tc>
          <w:tcPr>
            <w:tcW w:w="3397" w:type="dxa"/>
            <w:tcBorders>
              <w:bottom w:val="single" w:sz="4" w:space="0" w:color="000000"/>
            </w:tcBorders>
            <w:shd w:val="clear" w:color="auto" w:fill="BDD7EE"/>
            <w:vAlign w:val="center"/>
          </w:tcPr>
          <w:p w14:paraId="2CD0F0A1" w14:textId="77777777" w:rsidR="001C71BD" w:rsidRPr="000A38C5" w:rsidRDefault="000A38C5">
            <w:pPr>
              <w:spacing w:before="60" w:after="60"/>
              <w:jc w:val="both"/>
              <w:rPr>
                <w:rFonts w:ascii="Arial" w:eastAsia="Arial" w:hAnsi="Arial" w:cs="Arial"/>
                <w:b/>
                <w:color w:val="ED7D31"/>
                <w:sz w:val="20"/>
                <w:szCs w:val="20"/>
              </w:rPr>
            </w:pPr>
            <w:r w:rsidRPr="000A38C5">
              <w:rPr>
                <w:rFonts w:ascii="Arial" w:eastAsia="Arial" w:hAnsi="Arial" w:cs="Arial"/>
                <w:b/>
                <w:color w:val="ED7D31"/>
                <w:sz w:val="20"/>
                <w:szCs w:val="20"/>
              </w:rPr>
              <w:t>Further information:</w:t>
            </w:r>
          </w:p>
        </w:tc>
        <w:tc>
          <w:tcPr>
            <w:tcW w:w="6521" w:type="dxa"/>
            <w:tcBorders>
              <w:bottom w:val="single" w:sz="4" w:space="0" w:color="000000"/>
            </w:tcBorders>
            <w:vAlign w:val="center"/>
          </w:tcPr>
          <w:p w14:paraId="66AC1C2A" w14:textId="77777777" w:rsidR="001C71BD" w:rsidRPr="000A38C5" w:rsidRDefault="000A38C5">
            <w:pPr>
              <w:spacing w:before="60" w:after="60"/>
              <w:rPr>
                <w:rFonts w:ascii="Arial" w:eastAsia="Arial" w:hAnsi="Arial" w:cs="Arial"/>
                <w:i/>
                <w:color w:val="ED7D31"/>
                <w:sz w:val="16"/>
                <w:szCs w:val="16"/>
              </w:rPr>
            </w:pPr>
            <w:r w:rsidRPr="000A38C5">
              <w:rPr>
                <w:rFonts w:ascii="Arial" w:eastAsia="Arial" w:hAnsi="Arial" w:cs="Arial"/>
                <w:i/>
                <w:color w:val="ED7D31"/>
                <w:sz w:val="16"/>
                <w:szCs w:val="16"/>
              </w:rPr>
              <w:t>Link to where further information on the good practice can be found</w:t>
            </w:r>
          </w:p>
          <w:p w14:paraId="73C162A1" w14:textId="77777777"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 xml:space="preserve">Additional information is available to guests through TFF’s website and the </w:t>
            </w:r>
            <w:proofErr w:type="spellStart"/>
            <w:r w:rsidRPr="000A38C5">
              <w:rPr>
                <w:rFonts w:ascii="Arial" w:eastAsia="Arial" w:hAnsi="Arial" w:cs="Arial"/>
                <w:i/>
                <w:sz w:val="16"/>
                <w:szCs w:val="16"/>
              </w:rPr>
              <w:t>ThessFest</w:t>
            </w:r>
            <w:proofErr w:type="spellEnd"/>
            <w:r w:rsidRPr="000A38C5">
              <w:rPr>
                <w:rFonts w:ascii="Arial" w:eastAsia="Arial" w:hAnsi="Arial" w:cs="Arial"/>
                <w:i/>
                <w:sz w:val="16"/>
                <w:szCs w:val="16"/>
              </w:rPr>
              <w:t xml:space="preserve"> App </w:t>
            </w:r>
          </w:p>
          <w:p w14:paraId="5CF19F7D" w14:textId="77777777" w:rsidR="001C71BD" w:rsidRPr="000A38C5" w:rsidRDefault="005B0879" w:rsidP="000A38C5">
            <w:pPr>
              <w:spacing w:before="60" w:after="60"/>
              <w:jc w:val="both"/>
              <w:rPr>
                <w:rFonts w:ascii="Arial" w:eastAsia="Arial" w:hAnsi="Arial" w:cs="Arial"/>
                <w:i/>
                <w:sz w:val="16"/>
                <w:szCs w:val="16"/>
              </w:rPr>
            </w:pPr>
            <w:hyperlink r:id="rId14">
              <w:r w:rsidR="000A38C5" w:rsidRPr="000A38C5">
                <w:rPr>
                  <w:rFonts w:ascii="Arial" w:eastAsia="Arial" w:hAnsi="Arial" w:cs="Arial"/>
                  <w:i/>
                  <w:color w:val="0563C1"/>
                  <w:sz w:val="16"/>
                  <w:szCs w:val="16"/>
                  <w:u w:val="single"/>
                </w:rPr>
                <w:t>https://www.filmfestival.gr/en/festivals-en/environmental-sustainability</w:t>
              </w:r>
            </w:hyperlink>
          </w:p>
          <w:p w14:paraId="3C8078EB" w14:textId="77777777" w:rsidR="001C71BD" w:rsidRPr="000A38C5" w:rsidRDefault="001C71BD" w:rsidP="000A38C5">
            <w:pPr>
              <w:spacing w:before="60" w:after="60"/>
              <w:jc w:val="both"/>
              <w:rPr>
                <w:rFonts w:ascii="Arial" w:eastAsia="Arial" w:hAnsi="Arial" w:cs="Arial"/>
                <w:i/>
                <w:sz w:val="16"/>
                <w:szCs w:val="16"/>
              </w:rPr>
            </w:pPr>
          </w:p>
          <w:p w14:paraId="27ABA88A" w14:textId="77777777"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 xml:space="preserve">The Green team can be reached via </w:t>
            </w:r>
            <w:hyperlink r:id="rId15">
              <w:r w:rsidRPr="000A38C5">
                <w:rPr>
                  <w:rFonts w:ascii="Arial" w:eastAsia="Arial" w:hAnsi="Arial" w:cs="Arial"/>
                  <w:i/>
                  <w:color w:val="0563C1"/>
                  <w:sz w:val="16"/>
                  <w:szCs w:val="16"/>
                  <w:u w:val="single"/>
                </w:rPr>
                <w:t>greenteam@filmfestival.gr</w:t>
              </w:r>
            </w:hyperlink>
          </w:p>
          <w:p w14:paraId="7F6D6F73" w14:textId="77777777" w:rsidR="001C71BD" w:rsidRPr="000A38C5" w:rsidRDefault="001C71BD" w:rsidP="000A38C5">
            <w:pPr>
              <w:spacing w:before="60" w:after="60"/>
              <w:jc w:val="both"/>
              <w:rPr>
                <w:rFonts w:ascii="Arial" w:eastAsia="Arial" w:hAnsi="Arial" w:cs="Arial"/>
                <w:i/>
                <w:sz w:val="16"/>
                <w:szCs w:val="16"/>
              </w:rPr>
            </w:pPr>
          </w:p>
          <w:p w14:paraId="24598D42" w14:textId="77777777"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 xml:space="preserve">As a co-signatory of the Green Charter for Film </w:t>
            </w:r>
            <w:proofErr w:type="spellStart"/>
            <w:r w:rsidRPr="000A38C5">
              <w:rPr>
                <w:rFonts w:ascii="Arial" w:eastAsia="Arial" w:hAnsi="Arial" w:cs="Arial"/>
                <w:i/>
                <w:sz w:val="16"/>
                <w:szCs w:val="16"/>
              </w:rPr>
              <w:t>Festivlas</w:t>
            </w:r>
            <w:proofErr w:type="spellEnd"/>
            <w:r w:rsidRPr="000A38C5">
              <w:rPr>
                <w:rFonts w:ascii="Arial" w:eastAsia="Arial" w:hAnsi="Arial" w:cs="Arial"/>
                <w:i/>
                <w:sz w:val="16"/>
                <w:szCs w:val="16"/>
              </w:rPr>
              <w:t xml:space="preserve">, TFF has already submitted all the data for the 63rd and 64th Thessaloniki International Film Festivals (November 2022 and 2023 respectively), as well as the data for the 25th Thessaloniki International Documentary Festival/March 2023, while the relevant information from the recent 26th Documentary Festival/March 2024 are currently being collected. </w:t>
            </w:r>
          </w:p>
          <w:p w14:paraId="1A8CE7D5" w14:textId="77777777"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w:t>
            </w:r>
            <w:hyperlink r:id="rId16">
              <w:r w:rsidRPr="000A38C5">
                <w:rPr>
                  <w:rFonts w:ascii="Arial" w:eastAsia="Arial" w:hAnsi="Arial" w:cs="Arial"/>
                  <w:i/>
                  <w:color w:val="0563C1"/>
                  <w:sz w:val="16"/>
                  <w:szCs w:val="16"/>
                  <w:u w:val="single"/>
                </w:rPr>
                <w:t>https://greencharterforfilmfestivals.org/up/CharterGCFFF.pdf</w:t>
              </w:r>
            </w:hyperlink>
            <w:r w:rsidRPr="000A38C5">
              <w:rPr>
                <w:rFonts w:ascii="Arial" w:eastAsia="Arial" w:hAnsi="Arial" w:cs="Arial"/>
                <w:i/>
                <w:sz w:val="16"/>
                <w:szCs w:val="16"/>
              </w:rPr>
              <w:t>)</w:t>
            </w:r>
          </w:p>
          <w:p w14:paraId="2AA69B77" w14:textId="77777777" w:rsidR="001C71BD" w:rsidRPr="000A38C5" w:rsidRDefault="001C71BD">
            <w:pPr>
              <w:spacing w:before="60" w:after="60"/>
              <w:rPr>
                <w:rFonts w:ascii="Arial" w:eastAsia="Arial" w:hAnsi="Arial" w:cs="Arial"/>
                <w:i/>
                <w:sz w:val="16"/>
                <w:szCs w:val="16"/>
              </w:rPr>
            </w:pPr>
          </w:p>
        </w:tc>
      </w:tr>
      <w:tr w:rsidR="001C71BD" w:rsidRPr="000A38C5" w14:paraId="57564EA1" w14:textId="77777777">
        <w:trPr>
          <w:trHeight w:val="232"/>
        </w:trPr>
        <w:tc>
          <w:tcPr>
            <w:tcW w:w="3397" w:type="dxa"/>
            <w:shd w:val="clear" w:color="auto" w:fill="BDD7EE"/>
            <w:vAlign w:val="center"/>
          </w:tcPr>
          <w:p w14:paraId="2265AD22" w14:textId="77777777" w:rsidR="001C71BD" w:rsidRPr="000A38C5" w:rsidRDefault="000A38C5">
            <w:pPr>
              <w:spacing w:before="60" w:after="60"/>
              <w:jc w:val="both"/>
              <w:rPr>
                <w:rFonts w:ascii="Arial" w:eastAsia="Arial" w:hAnsi="Arial" w:cs="Arial"/>
                <w:b/>
                <w:color w:val="ED7D31"/>
                <w:sz w:val="20"/>
                <w:szCs w:val="20"/>
              </w:rPr>
            </w:pPr>
            <w:r w:rsidRPr="000A38C5">
              <w:rPr>
                <w:rFonts w:ascii="Arial" w:eastAsia="Arial" w:hAnsi="Arial" w:cs="Arial"/>
                <w:b/>
                <w:color w:val="ED7D31"/>
                <w:sz w:val="20"/>
                <w:szCs w:val="20"/>
              </w:rPr>
              <w:t>Keywords related to your practice</w:t>
            </w:r>
          </w:p>
        </w:tc>
        <w:tc>
          <w:tcPr>
            <w:tcW w:w="6521" w:type="dxa"/>
            <w:vAlign w:val="center"/>
          </w:tcPr>
          <w:p w14:paraId="31AFA487" w14:textId="77777777" w:rsidR="001C71BD" w:rsidRPr="000A38C5" w:rsidRDefault="000A38C5">
            <w:pPr>
              <w:spacing w:before="60" w:after="60"/>
              <w:rPr>
                <w:rFonts w:ascii="Arial" w:eastAsia="Arial" w:hAnsi="Arial" w:cs="Arial"/>
                <w:i/>
                <w:color w:val="ED7D31"/>
                <w:sz w:val="16"/>
                <w:szCs w:val="16"/>
              </w:rPr>
            </w:pPr>
            <w:r w:rsidRPr="000A38C5">
              <w:rPr>
                <w:rFonts w:ascii="Arial" w:eastAsia="Arial" w:hAnsi="Arial" w:cs="Arial"/>
                <w:i/>
                <w:color w:val="ED7D31"/>
                <w:sz w:val="16"/>
                <w:szCs w:val="16"/>
              </w:rPr>
              <w:t xml:space="preserve">Select from existing keywords </w:t>
            </w:r>
          </w:p>
          <w:p w14:paraId="3A47AB35"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responsibility</w:t>
            </w:r>
          </w:p>
          <w:p w14:paraId="6A7FD3C3"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environmental policy</w:t>
            </w:r>
          </w:p>
          <w:p w14:paraId="44EBD2EE"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action plan</w:t>
            </w:r>
          </w:p>
          <w:p w14:paraId="2607CE4D"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commitment</w:t>
            </w:r>
          </w:p>
          <w:p w14:paraId="148231A6"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sustainable future</w:t>
            </w:r>
          </w:p>
          <w:p w14:paraId="61B76054"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carbon footprint analysis</w:t>
            </w:r>
          </w:p>
          <w:p w14:paraId="52F76B1A"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energy audit</w:t>
            </w:r>
          </w:p>
          <w:p w14:paraId="78D4B68F"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waste management</w:t>
            </w:r>
          </w:p>
          <w:p w14:paraId="136C7E4B"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procurement of services/food/materials</w:t>
            </w:r>
          </w:p>
          <w:p w14:paraId="4435BDEA" w14:textId="77777777" w:rsidR="001C71BD" w:rsidRPr="000A38C5" w:rsidRDefault="000A38C5">
            <w:pPr>
              <w:spacing w:before="60" w:after="60"/>
              <w:rPr>
                <w:rFonts w:ascii="Arial" w:eastAsia="Arial" w:hAnsi="Arial" w:cs="Arial"/>
                <w:b/>
                <w:i/>
                <w:sz w:val="16"/>
                <w:szCs w:val="16"/>
              </w:rPr>
            </w:pPr>
            <w:r w:rsidRPr="000A38C5">
              <w:rPr>
                <w:rFonts w:ascii="Arial" w:eastAsia="Arial" w:hAnsi="Arial" w:cs="Arial"/>
                <w:b/>
                <w:i/>
                <w:sz w:val="16"/>
                <w:szCs w:val="16"/>
              </w:rPr>
              <w:t>Green Team</w:t>
            </w:r>
          </w:p>
          <w:p w14:paraId="5CC39C76"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b/>
                <w:i/>
                <w:sz w:val="16"/>
                <w:szCs w:val="16"/>
              </w:rPr>
              <w:t>training procedures</w:t>
            </w:r>
          </w:p>
        </w:tc>
      </w:tr>
      <w:tr w:rsidR="001C71BD" w:rsidRPr="000A38C5" w14:paraId="465D114B" w14:textId="77777777">
        <w:trPr>
          <w:trHeight w:val="961"/>
        </w:trPr>
        <w:tc>
          <w:tcPr>
            <w:tcW w:w="3397" w:type="dxa"/>
            <w:tcBorders>
              <w:top w:val="single" w:sz="4" w:space="0" w:color="000000"/>
            </w:tcBorders>
            <w:shd w:val="clear" w:color="auto" w:fill="F7CBAC"/>
            <w:vAlign w:val="center"/>
          </w:tcPr>
          <w:p w14:paraId="251368AE" w14:textId="77777777" w:rsidR="001C71BD" w:rsidRPr="000A38C5" w:rsidRDefault="000A38C5">
            <w:pPr>
              <w:spacing w:before="60" w:after="60"/>
              <w:ind w:left="720"/>
              <w:rPr>
                <w:rFonts w:ascii="Arial" w:eastAsia="Arial" w:hAnsi="Arial" w:cs="Arial"/>
                <w:b/>
                <w:sz w:val="20"/>
                <w:szCs w:val="20"/>
              </w:rPr>
            </w:pPr>
            <w:r w:rsidRPr="000A38C5">
              <w:rPr>
                <w:rFonts w:ascii="Arial" w:eastAsia="Arial" w:hAnsi="Arial" w:cs="Arial"/>
                <w:b/>
                <w:sz w:val="20"/>
                <w:szCs w:val="20"/>
              </w:rPr>
              <w:t xml:space="preserve">Expert opinion </w:t>
            </w:r>
          </w:p>
        </w:tc>
        <w:tc>
          <w:tcPr>
            <w:tcW w:w="6521" w:type="dxa"/>
            <w:tcBorders>
              <w:top w:val="single" w:sz="4" w:space="0" w:color="000000"/>
            </w:tcBorders>
            <w:vAlign w:val="center"/>
          </w:tcPr>
          <w:p w14:paraId="74A3AE27"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 xml:space="preserve">[1500 characters] </w:t>
            </w:r>
            <w:r w:rsidRPr="000A38C5">
              <w:rPr>
                <w:rFonts w:ascii="Arial" w:eastAsia="Arial" w:hAnsi="Arial" w:cs="Arial"/>
                <w:b/>
                <w:i/>
                <w:sz w:val="16"/>
                <w:szCs w:val="16"/>
              </w:rPr>
              <w:t>[Filled in by the Policy Learning Platforms experts in case good practice is published in the Good Practices database]</w:t>
            </w:r>
          </w:p>
        </w:tc>
      </w:tr>
    </w:tbl>
    <w:p w14:paraId="7B6D3F49" w14:textId="77777777" w:rsidR="001C71BD" w:rsidRPr="000A38C5" w:rsidRDefault="001C71BD"/>
    <w:p w14:paraId="2921D9F1" w14:textId="77777777" w:rsidR="001C71BD" w:rsidRPr="000A38C5" w:rsidRDefault="000A38C5">
      <w:r w:rsidRPr="000A38C5">
        <w:t>*Please attach 3 pictures that describe your practice. Do not insert them into this document but send them as separate files, please.</w:t>
      </w:r>
    </w:p>
    <w:p w14:paraId="12B2C74C" w14:textId="77777777" w:rsidR="001C71BD" w:rsidRPr="000A38C5" w:rsidRDefault="001C71BD"/>
    <w:tbl>
      <w:tblPr>
        <w:tblStyle w:val="a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7"/>
        <w:gridCol w:w="6521"/>
      </w:tblGrid>
      <w:tr w:rsidR="001C71BD" w:rsidRPr="000A38C5" w14:paraId="3053131E" w14:textId="77777777">
        <w:trPr>
          <w:trHeight w:val="232"/>
        </w:trPr>
        <w:tc>
          <w:tcPr>
            <w:tcW w:w="9918" w:type="dxa"/>
            <w:gridSpan w:val="2"/>
            <w:shd w:val="clear" w:color="auto" w:fill="C5E0B3"/>
            <w:vAlign w:val="center"/>
          </w:tcPr>
          <w:p w14:paraId="6F9472CB" w14:textId="77777777" w:rsidR="001C71BD" w:rsidRPr="000A38C5" w:rsidRDefault="000A38C5">
            <w:pPr>
              <w:numPr>
                <w:ilvl w:val="0"/>
                <w:numId w:val="3"/>
              </w:numPr>
              <w:pBdr>
                <w:top w:val="nil"/>
                <w:left w:val="nil"/>
                <w:bottom w:val="nil"/>
                <w:right w:val="nil"/>
                <w:between w:val="nil"/>
              </w:pBdr>
              <w:spacing w:before="60"/>
              <w:jc w:val="center"/>
              <w:rPr>
                <w:rFonts w:ascii="Arial" w:eastAsia="Arial" w:hAnsi="Arial" w:cs="Arial"/>
                <w:color w:val="000000"/>
              </w:rPr>
            </w:pPr>
            <w:r w:rsidRPr="000A38C5">
              <w:rPr>
                <w:rFonts w:ascii="Arial" w:eastAsia="Arial" w:hAnsi="Arial" w:cs="Arial"/>
                <w:b/>
                <w:color w:val="000000"/>
                <w:sz w:val="20"/>
                <w:szCs w:val="20"/>
              </w:rPr>
              <w:t>Additional info (only for MINEV project purposes)</w:t>
            </w:r>
          </w:p>
          <w:p w14:paraId="2D04BAD3" w14:textId="77777777" w:rsidR="001C71BD" w:rsidRPr="000A38C5" w:rsidRDefault="001C71BD">
            <w:pPr>
              <w:pBdr>
                <w:top w:val="nil"/>
                <w:left w:val="nil"/>
                <w:bottom w:val="nil"/>
                <w:right w:val="nil"/>
                <w:between w:val="nil"/>
              </w:pBdr>
              <w:ind w:left="720"/>
              <w:rPr>
                <w:rFonts w:ascii="Arial" w:eastAsia="Arial" w:hAnsi="Arial" w:cs="Arial"/>
                <w:b/>
                <w:color w:val="000000"/>
                <w:sz w:val="20"/>
                <w:szCs w:val="20"/>
              </w:rPr>
            </w:pPr>
          </w:p>
          <w:p w14:paraId="29800BD7" w14:textId="77777777" w:rsidR="001C71BD" w:rsidRPr="000A38C5" w:rsidRDefault="000A38C5">
            <w:pPr>
              <w:pBdr>
                <w:top w:val="nil"/>
                <w:left w:val="nil"/>
                <w:bottom w:val="nil"/>
                <w:right w:val="nil"/>
                <w:between w:val="nil"/>
              </w:pBdr>
              <w:spacing w:after="60"/>
              <w:ind w:left="720"/>
              <w:jc w:val="center"/>
              <w:rPr>
                <w:rFonts w:ascii="Arial" w:eastAsia="Arial" w:hAnsi="Arial" w:cs="Arial"/>
                <w:b/>
                <w:color w:val="000000"/>
                <w:sz w:val="20"/>
                <w:szCs w:val="20"/>
              </w:rPr>
            </w:pPr>
            <w:r w:rsidRPr="000A38C5">
              <w:rPr>
                <w:rFonts w:ascii="Arial" w:eastAsia="Arial" w:hAnsi="Arial" w:cs="Arial"/>
                <w:i/>
                <w:color w:val="000000"/>
                <w:sz w:val="16"/>
                <w:szCs w:val="16"/>
              </w:rPr>
              <w:t>This is simply to have some additional information and material for compiling the collection of good practices.</w:t>
            </w:r>
          </w:p>
        </w:tc>
      </w:tr>
      <w:tr w:rsidR="001C71BD" w:rsidRPr="000A38C5" w14:paraId="2155A4FC"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7E1141D5"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lastRenderedPageBreak/>
              <w:t>Testimonial:</w:t>
            </w:r>
          </w:p>
        </w:tc>
        <w:tc>
          <w:tcPr>
            <w:tcW w:w="6521" w:type="dxa"/>
            <w:tcBorders>
              <w:top w:val="single" w:sz="4" w:space="0" w:color="000000"/>
              <w:left w:val="single" w:sz="4" w:space="0" w:color="000000"/>
              <w:bottom w:val="single" w:sz="4" w:space="0" w:color="000000"/>
              <w:right w:val="single" w:sz="4" w:space="0" w:color="000000"/>
            </w:tcBorders>
            <w:vAlign w:val="center"/>
          </w:tcPr>
          <w:p w14:paraId="771783B5" w14:textId="77777777"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Please ask someone who directly worked on the initiative (development or implementation) on your organisation’s behalf to tell you his/her impressions or story. Up to 3-5 sentences. We would use it as a quotation in the publication.</w:t>
            </w:r>
          </w:p>
          <w:p w14:paraId="5C24B65B" w14:textId="77777777" w:rsidR="001C71BD" w:rsidRPr="000A38C5" w:rsidRDefault="001C71BD">
            <w:pPr>
              <w:spacing w:before="60" w:after="60"/>
              <w:rPr>
                <w:rFonts w:ascii="Arial" w:eastAsia="Arial" w:hAnsi="Arial" w:cs="Arial"/>
                <w:i/>
                <w:sz w:val="16"/>
                <w:szCs w:val="16"/>
              </w:rPr>
            </w:pPr>
          </w:p>
          <w:p w14:paraId="0774A7CA" w14:textId="42A1794C" w:rsidR="001C71BD" w:rsidRPr="000A38C5" w:rsidRDefault="000A38C5" w:rsidP="000A38C5">
            <w:pPr>
              <w:spacing w:before="60" w:after="60"/>
              <w:jc w:val="both"/>
              <w:rPr>
                <w:rFonts w:ascii="Arial" w:eastAsia="Arial" w:hAnsi="Arial" w:cs="Arial"/>
                <w:i/>
                <w:sz w:val="16"/>
                <w:szCs w:val="16"/>
              </w:rPr>
            </w:pPr>
            <w:r w:rsidRPr="000A38C5">
              <w:rPr>
                <w:rFonts w:ascii="Arial" w:eastAsia="Arial" w:hAnsi="Arial" w:cs="Arial"/>
                <w:i/>
                <w:sz w:val="16"/>
                <w:szCs w:val="16"/>
              </w:rPr>
              <w:t xml:space="preserve">Cultural organizations like the Thessaloniki Film Festival, operate in a familiar cultural, economic and social economic </w:t>
            </w:r>
            <w:r w:rsidR="00B834FD" w:rsidRPr="000A38C5">
              <w:rPr>
                <w:rFonts w:ascii="Arial" w:eastAsia="Arial" w:hAnsi="Arial" w:cs="Arial"/>
                <w:i/>
                <w:sz w:val="16"/>
                <w:szCs w:val="16"/>
              </w:rPr>
              <w:t>ecosystem</w:t>
            </w:r>
            <w:r w:rsidRPr="000A38C5">
              <w:rPr>
                <w:rFonts w:ascii="Arial" w:eastAsia="Arial" w:hAnsi="Arial" w:cs="Arial"/>
                <w:i/>
                <w:sz w:val="16"/>
                <w:szCs w:val="16"/>
              </w:rPr>
              <w:t xml:space="preserve">. We know our impact on our industry and our communities. But we have for too long ignored our environmental ecosystem and the impact of our activities on the environment. This is why, for several years now, we have focused our efforts on environmental issues. The work is complicated, new, time consuming and it requires the collaboration of everyone in the team for a cause that is often invisible. Mobilizing a team around this project was the first achievement. I am very proud of the journey and the progress we have done so far, thanks to the dedication and energy or our Green </w:t>
            </w:r>
            <w:r w:rsidR="00B834FD" w:rsidRPr="000A38C5">
              <w:rPr>
                <w:rFonts w:ascii="Arial" w:eastAsia="Arial" w:hAnsi="Arial" w:cs="Arial"/>
                <w:i/>
                <w:sz w:val="16"/>
                <w:szCs w:val="16"/>
              </w:rPr>
              <w:t>O</w:t>
            </w:r>
            <w:r w:rsidRPr="000A38C5">
              <w:rPr>
                <w:rFonts w:ascii="Arial" w:eastAsia="Arial" w:hAnsi="Arial" w:cs="Arial"/>
                <w:i/>
                <w:sz w:val="16"/>
                <w:szCs w:val="16"/>
              </w:rPr>
              <w:t>fficer who initiated and coordinated every step.  We have a long way to go, but we are very optimistic because we believe that our efforts are more than worth it and the environmental cause is an absolute priority.</w:t>
            </w:r>
          </w:p>
        </w:tc>
      </w:tr>
      <w:tr w:rsidR="001C71BD" w14:paraId="74AA01F0" w14:textId="77777777">
        <w:trPr>
          <w:trHeight w:val="233"/>
        </w:trPr>
        <w:tc>
          <w:tcPr>
            <w:tcW w:w="339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6DA71EA7" w14:textId="77777777" w:rsidR="001C71BD" w:rsidRPr="000A38C5" w:rsidRDefault="000A38C5">
            <w:pPr>
              <w:spacing w:before="60" w:after="60"/>
              <w:rPr>
                <w:rFonts w:ascii="Arial" w:eastAsia="Arial" w:hAnsi="Arial" w:cs="Arial"/>
                <w:b/>
                <w:sz w:val="20"/>
                <w:szCs w:val="20"/>
              </w:rPr>
            </w:pPr>
            <w:r w:rsidRPr="000A38C5">
              <w:rPr>
                <w:rFonts w:ascii="Arial" w:eastAsia="Arial" w:hAnsi="Arial" w:cs="Arial"/>
                <w:b/>
                <w:sz w:val="20"/>
                <w:szCs w:val="20"/>
              </w:rPr>
              <w:t>Person who gave the testimony:</w:t>
            </w:r>
          </w:p>
        </w:tc>
        <w:tc>
          <w:tcPr>
            <w:tcW w:w="6521" w:type="dxa"/>
            <w:tcBorders>
              <w:top w:val="single" w:sz="4" w:space="0" w:color="000000"/>
              <w:left w:val="single" w:sz="4" w:space="0" w:color="000000"/>
              <w:bottom w:val="single" w:sz="4" w:space="0" w:color="000000"/>
              <w:right w:val="single" w:sz="4" w:space="0" w:color="000000"/>
            </w:tcBorders>
            <w:vAlign w:val="center"/>
          </w:tcPr>
          <w:p w14:paraId="3F4FD4F8" w14:textId="6146DAB6" w:rsidR="001C71BD" w:rsidRPr="000A38C5" w:rsidRDefault="000A38C5">
            <w:pPr>
              <w:spacing w:before="60" w:after="60"/>
              <w:rPr>
                <w:rFonts w:ascii="Arial" w:eastAsia="Arial" w:hAnsi="Arial" w:cs="Arial"/>
                <w:i/>
                <w:sz w:val="16"/>
                <w:szCs w:val="16"/>
              </w:rPr>
            </w:pPr>
            <w:r w:rsidRPr="000A38C5">
              <w:rPr>
                <w:rFonts w:ascii="Arial" w:eastAsia="Arial" w:hAnsi="Arial" w:cs="Arial"/>
                <w:i/>
                <w:sz w:val="16"/>
                <w:szCs w:val="16"/>
              </w:rPr>
              <w:t xml:space="preserve">Elise </w:t>
            </w:r>
            <w:proofErr w:type="spellStart"/>
            <w:r w:rsidRPr="000A38C5">
              <w:rPr>
                <w:rFonts w:ascii="Arial" w:eastAsia="Arial" w:hAnsi="Arial" w:cs="Arial"/>
                <w:i/>
                <w:sz w:val="16"/>
                <w:szCs w:val="16"/>
              </w:rPr>
              <w:t>Jalladeau</w:t>
            </w:r>
            <w:proofErr w:type="spellEnd"/>
            <w:r w:rsidRPr="000A38C5">
              <w:rPr>
                <w:rFonts w:ascii="Arial" w:eastAsia="Arial" w:hAnsi="Arial" w:cs="Arial"/>
                <w:i/>
                <w:sz w:val="16"/>
                <w:szCs w:val="16"/>
              </w:rPr>
              <w:t xml:space="preserve">, General Director of the Thessaloniki Film Festival </w:t>
            </w:r>
            <w:r w:rsidR="00B834FD" w:rsidRPr="000A38C5">
              <w:rPr>
                <w:rFonts w:ascii="Arial" w:eastAsia="Arial" w:hAnsi="Arial" w:cs="Arial"/>
                <w:i/>
                <w:sz w:val="16"/>
                <w:szCs w:val="16"/>
              </w:rPr>
              <w:t xml:space="preserve"> </w:t>
            </w:r>
          </w:p>
        </w:tc>
      </w:tr>
    </w:tbl>
    <w:p w14:paraId="391937D8" w14:textId="77777777" w:rsidR="001C71BD" w:rsidRPr="00120E72" w:rsidRDefault="001C71BD">
      <w:pPr>
        <w:rPr>
          <w:lang w:val="en-US"/>
        </w:rPr>
      </w:pPr>
    </w:p>
    <w:sectPr w:rsidR="001C71BD" w:rsidRPr="00120E72">
      <w:headerReference w:type="default" r:id="rId17"/>
      <w:pgSz w:w="11907" w:h="16840"/>
      <w:pgMar w:top="2127" w:right="1134" w:bottom="1134" w:left="1134" w:header="567" w:footer="567"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834694" w14:textId="77777777" w:rsidR="00E53E16" w:rsidRDefault="00E53E16">
      <w:r>
        <w:separator/>
      </w:r>
    </w:p>
  </w:endnote>
  <w:endnote w:type="continuationSeparator" w:id="0">
    <w:p w14:paraId="547FA5CF" w14:textId="77777777" w:rsidR="00E53E16" w:rsidRDefault="00E53E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A1"/>
    <w:family w:val="modern"/>
    <w:pitch w:val="fixed"/>
    <w:sig w:usb0="E0002EFF" w:usb1="C0007843" w:usb2="00000009" w:usb3="00000000" w:csb0="000001FF" w:csb1="00000000"/>
  </w:font>
  <w:font w:name="Arial">
    <w:panose1 w:val="020B0604020202020204"/>
    <w:charset w:val="A1"/>
    <w:family w:val="swiss"/>
    <w:pitch w:val="variable"/>
    <w:sig w:usb0="E0002EFF" w:usb1="C000785B" w:usb2="00000009" w:usb3="00000000" w:csb0="000001FF" w:csb1="00000000"/>
  </w:font>
  <w:font w:name="Quattrocento Sans">
    <w:altName w:val="Arial"/>
    <w:charset w:val="00"/>
    <w:family w:val="swiss"/>
    <w:pitch w:val="variable"/>
    <w:sig w:usb0="800000BF" w:usb1="4000005B" w:usb2="00000000" w:usb3="00000000" w:csb0="00000001" w:csb1="00000000"/>
  </w:font>
  <w:font w:name="Verdana">
    <w:panose1 w:val="020B0604030504040204"/>
    <w:charset w:val="A1"/>
    <w:family w:val="swiss"/>
    <w:pitch w:val="variable"/>
    <w:sig w:usb0="A00006FF" w:usb1="4000205B" w:usb2="00000010" w:usb3="00000000" w:csb0="0000019F" w:csb1="00000000"/>
  </w:font>
  <w:font w:name="Batang">
    <w:altName w:val="바탕"/>
    <w:panose1 w:val="02030600000101010101"/>
    <w:charset w:val="81"/>
    <w:family w:val="roman"/>
    <w:pitch w:val="variable"/>
    <w:sig w:usb0="00000000" w:usb1="69D77CFB" w:usb2="00000030" w:usb3="00000000" w:csb0="0008009F" w:csb1="00000000"/>
  </w:font>
  <w:font w:name="Georgia">
    <w:panose1 w:val="02040502050405020303"/>
    <w:charset w:val="A1"/>
    <w:family w:val="roman"/>
    <w:pitch w:val="variable"/>
    <w:sig w:usb0="00000287" w:usb1="00000000" w:usb2="00000000" w:usb3="00000000" w:csb0="0000009F"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E2B49F" w14:textId="77777777" w:rsidR="00E53E16" w:rsidRDefault="00E53E16">
      <w:r>
        <w:separator/>
      </w:r>
    </w:p>
  </w:footnote>
  <w:footnote w:type="continuationSeparator" w:id="0">
    <w:p w14:paraId="41174B86" w14:textId="77777777" w:rsidR="00E53E16" w:rsidRDefault="00E53E1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5D2C0" w14:textId="77777777" w:rsidR="001C71BD" w:rsidRDefault="005B0879">
    <w:pPr>
      <w:pBdr>
        <w:top w:val="nil"/>
        <w:left w:val="nil"/>
        <w:bottom w:val="nil"/>
        <w:right w:val="nil"/>
        <w:between w:val="nil"/>
      </w:pBdr>
      <w:tabs>
        <w:tab w:val="center" w:pos="4320"/>
        <w:tab w:val="right" w:pos="8640"/>
        <w:tab w:val="left" w:pos="2445"/>
      </w:tabs>
      <w:rPr>
        <w:color w:val="000000"/>
      </w:rPr>
    </w:pPr>
    <w:r>
      <w:rPr>
        <w:color w:val="000000"/>
      </w:rPr>
      <w:pict w14:anchorId="6E82E8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424.7pt;height:254.8pt;rotation:315;z-index:-251658240;mso-position-horizontal:center;mso-position-horizontal-relative:margin;mso-position-vertical:center;mso-position-vertical-relative:margin" fillcolor="silver" stroked="f">
          <v:fill opacity=".5"/>
          <v:textpath style="font-family:&quot;&amp;quot&quot;;font-size:1pt" string="DRAFT"/>
          <w10:wrap anchorx="margin" anchory="margin"/>
        </v:shape>
      </w:pict>
    </w:r>
    <w:r w:rsidR="000A38C5">
      <w:rPr>
        <w:color w:val="000000"/>
      </w:rPr>
      <w:tab/>
      <w:t xml:space="preserve">                                                                                                    </w:t>
    </w:r>
    <w:r w:rsidR="000A38C5">
      <w:rPr>
        <w:noProof/>
        <w:color w:val="000000"/>
        <w:lang w:val="el-GR"/>
      </w:rPr>
      <w:drawing>
        <wp:inline distT="0" distB="0" distL="0" distR="0" wp14:anchorId="2F23A3A9" wp14:editId="054A5A59">
          <wp:extent cx="714375" cy="666750"/>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a:stretch>
                    <a:fillRect/>
                  </a:stretch>
                </pic:blipFill>
                <pic:spPr>
                  <a:xfrm>
                    <a:off x="0" y="0"/>
                    <a:ext cx="714375" cy="666750"/>
                  </a:xfrm>
                  <a:prstGeom prst="rect">
                    <a:avLst/>
                  </a:prstGeom>
                  <a:ln/>
                </pic:spPr>
              </pic:pic>
            </a:graphicData>
          </a:graphic>
        </wp:inline>
      </w:drawing>
    </w:r>
    <w:r w:rsidR="000A38C5">
      <w:rPr>
        <w:color w:val="000000"/>
      </w:rPr>
      <w:t xml:space="preserve">                                                                                </w:t>
    </w:r>
    <w:r w:rsidR="000A38C5">
      <w:rPr>
        <w:noProof/>
        <w:lang w:val="el-GR"/>
      </w:rPr>
      <mc:AlternateContent>
        <mc:Choice Requires="wpg">
          <w:drawing>
            <wp:anchor distT="0" distB="0" distL="114300" distR="114300" simplePos="0" relativeHeight="251657216" behindDoc="0" locked="0" layoutInCell="1" hidden="0" allowOverlap="1" wp14:anchorId="1078B48B" wp14:editId="01B2F26B">
              <wp:simplePos x="0" y="0"/>
              <wp:positionH relativeFrom="column">
                <wp:posOffset>12461</wp:posOffset>
              </wp:positionH>
              <wp:positionV relativeFrom="paragraph">
                <wp:posOffset>-133349</wp:posOffset>
              </wp:positionV>
              <wp:extent cx="2178685" cy="841375"/>
              <wp:effectExtent l="5715"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8685" cy="841375"/>
                        <a:chOff x="0" y="0"/>
                        <a:chExt cx="2178739" cy="841568"/>
                      </a:xfrm>
                    </wpg:grpSpPr>
                    <pic:pic xmlns:pic="http://schemas.openxmlformats.org/drawingml/2006/picture">
                      <pic:nvPicPr>
                        <pic:cNvPr id="2057941403" name="Image 3"/>
                        <pic:cNvPicPr>
                          <a:picLocks noChangeAspect="1"/>
                        </pic:cNvPicPr>
                      </pic:nvPicPr>
                      <pic:blipFill>
                        <a:blip r:embed="rId2"/>
                        <a:srcRect/>
                        <a:stretch>
                          <a:fillRect/>
                        </a:stretch>
                      </pic:blipFill>
                      <pic:spPr bwMode="auto">
                        <a:xfrm>
                          <a:off x="0" y="0"/>
                          <a:ext cx="2178739" cy="634212"/>
                        </a:xfrm>
                        <a:prstGeom prst="rect">
                          <a:avLst/>
                        </a:prstGeom>
                        <a:noFill/>
                        <a:ln>
                          <a:noFill/>
                        </a:ln>
                      </pic:spPr>
                    </pic:pic>
                    <wps:wsp>
                      <wps:cNvPr id="1628937762" name="Text Box 1628937762"/>
                      <wps:cNvSpPr txBox="1">
                        <a:spLocks noChangeArrowheads="1"/>
                      </wps:cNvSpPr>
                      <wps:spPr bwMode="auto">
                        <a:xfrm>
                          <a:off x="63335" y="659008"/>
                          <a:ext cx="2064998" cy="182560"/>
                        </a:xfrm>
                        <a:prstGeom prst="rect">
                          <a:avLst/>
                        </a:prstGeom>
                        <a:noFill/>
                        <a:ln>
                          <a:noFill/>
                        </a:ln>
                      </wps:spPr>
                      <wps:txbx>
                        <w:txbxContent>
                          <w:p w14:paraId="490AB602" w14:textId="77777777" w:rsidR="001F3EC5" w:rsidRDefault="000A38C5" w:rsidP="00A96208">
                            <w:pPr>
                              <w:spacing w:after="200" w:line="276" w:lineRule="auto"/>
                              <w:jc w:val="both"/>
                            </w:pPr>
                            <w:r w:rsidRPr="00A96208">
                              <w:rPr>
                                <w:rFonts w:ascii="Arial" w:eastAsia="Arial" w:hAnsi="Arial"/>
                                <w:color w:val="000000"/>
                                <w:kern w:val="24"/>
                                <w:sz w:val="13"/>
                                <w:szCs w:val="13"/>
                              </w:rPr>
                              <w:t>European Union</w:t>
                            </w:r>
                            <w:r w:rsidRPr="00A96208">
                              <w:rPr>
                                <w:rFonts w:ascii="Calibri" w:eastAsia="Arial" w:hAnsi="Calibri"/>
                                <w:color w:val="000000"/>
                                <w:kern w:val="24"/>
                                <w:sz w:val="13"/>
                                <w:szCs w:val="13"/>
                              </w:rPr>
                              <w:t xml:space="preserve"> | European </w:t>
                            </w:r>
                            <w:r w:rsidRPr="00A96208">
                              <w:rPr>
                                <w:rFonts w:ascii="Arial" w:eastAsia="Arial" w:hAnsi="Arial"/>
                                <w:color w:val="000000"/>
                                <w:kern w:val="24"/>
                                <w:sz w:val="13"/>
                                <w:szCs w:val="13"/>
                              </w:rPr>
                              <w:t>Regional Development Fund</w:t>
                            </w:r>
                          </w:p>
                        </w:txbxContent>
                      </wps:txbx>
                      <wps:bodyPr rot="0" vert="horz" wrap="square" lIns="0" tIns="0" rIns="0" bIns="0" anchor="t" anchorCtr="0" upright="1">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1078B48B" id="Group 1" o:spid="_x0000_s1026" style="position:absolute;margin-left:1pt;margin-top:-10.5pt;width:171.55pt;height:66.25pt;z-index:251657216" coordsize="21787,8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21787;height:6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">
                <v:imagedata r:id="rId3" o:title=""/>
              </v:shape>
              <v:shapetype id="_x0000_t202" coordsize="21600,21600" o:spt="202" path="m,l,21600r21600,l21600,xe">
                <v:stroke joinstyle="miter"/>
                <v:path gradientshapeok="t" o:connecttype="rect"/>
              </v:shapetype>
              <v:shape id="Text Box 1628937762" o:spid="_x0000_s1028" type="#_x0000_t202" style="position:absolute;left:633;top:6590;width:20650;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" filled="f" stroked="f">
                <v:textbox inset="0,0,0,0">
                  <w:txbxContent>
                    <w:p w14:paraId="490AB602" w14:textId="77777777" w:rsidR="001F3EC5" w:rsidRDefault="000A38C5" w:rsidP="00A96208">
                      <w:pPr>
                        <w:spacing w:after="200" w:line="276" w:lineRule="auto"/>
                        <w:jc w:val="both"/>
                      </w:pPr>
                      <w:r w:rsidRPr="00A96208">
                        <w:rPr>
                          <w:rFonts w:ascii="Arial" w:eastAsia="Arial" w:hAnsi="Arial"/>
                          <w:color w:val="000000"/>
                          <w:kern w:val="24"/>
                          <w:sz w:val="13"/>
                          <w:szCs w:val="13"/>
                        </w:rPr>
                        <w:t>European Union</w:t>
                      </w:r>
                      <w:r w:rsidRPr="00A96208">
                        <w:rPr>
                          <w:rFonts w:ascii="Calibri" w:eastAsia="Arial" w:hAnsi="Calibri"/>
                          <w:color w:val="000000"/>
                          <w:kern w:val="24"/>
                          <w:sz w:val="13"/>
                          <w:szCs w:val="13"/>
                        </w:rPr>
                        <w:t xml:space="preserve"> | European </w:t>
                      </w:r>
                      <w:r w:rsidRPr="00A96208">
                        <w:rPr>
                          <w:rFonts w:ascii="Arial" w:eastAsia="Arial" w:hAnsi="Arial"/>
                          <w:color w:val="000000"/>
                          <w:kern w:val="24"/>
                          <w:sz w:val="13"/>
                          <w:szCs w:val="13"/>
                        </w:rPr>
                        <w:t>Regional Development Fund</w:t>
                      </w:r>
                    </w:p>
                  </w:txbxContent>
                </v:textbox>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933EF"/>
    <w:multiLevelType w:val="multilevel"/>
    <w:tmpl w:val="44606ECC"/>
    <w:lvl w:ilvl="0">
      <w:start w:val="1"/>
      <w:numFmt w:val="decimal"/>
      <w:lvlText w:val="%1."/>
      <w:lvlJc w:val="left"/>
      <w:pPr>
        <w:ind w:left="928" w:hanging="360"/>
      </w:pPr>
      <w:rPr>
        <w:b/>
        <w:i w:val="0"/>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D147C45"/>
    <w:multiLevelType w:val="multilevel"/>
    <w:tmpl w:val="4F222A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479273A"/>
    <w:multiLevelType w:val="multilevel"/>
    <w:tmpl w:val="4974528A"/>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79796857"/>
    <w:multiLevelType w:val="multilevel"/>
    <w:tmpl w:val="28EE81B8"/>
    <w:lvl w:ilvl="0">
      <w:start w:val="1"/>
      <w:numFmt w:val="bullet"/>
      <w:lvlText w:val="★"/>
      <w:lvlJc w:val="left"/>
      <w:pPr>
        <w:ind w:left="720" w:hanging="360"/>
      </w:pPr>
      <w:rPr>
        <w:rFonts w:ascii="Quattrocento Sans" w:eastAsia="Quattrocento Sans" w:hAnsi="Quattrocento Sans" w:cs="Quattrocento Sans"/>
      </w:rPr>
    </w:lvl>
    <w:lvl w:ilvl="1">
      <w:start w:val="1"/>
      <w:numFmt w:val="bullet"/>
      <w:lvlText w:val="★"/>
      <w:lvlJc w:val="left"/>
      <w:pPr>
        <w:ind w:left="1440" w:hanging="360"/>
      </w:pPr>
      <w:rPr>
        <w:rFonts w:ascii="Quattrocento Sans" w:eastAsia="Quattrocento Sans" w:hAnsi="Quattrocento Sans" w:cs="Quattrocento Sans"/>
      </w:rPr>
    </w:lvl>
    <w:lvl w:ilvl="2">
      <w:start w:val="1"/>
      <w:numFmt w:val="bullet"/>
      <w:lvlText w:val="★"/>
      <w:lvlJc w:val="left"/>
      <w:pPr>
        <w:ind w:left="2160" w:hanging="360"/>
      </w:pPr>
      <w:rPr>
        <w:rFonts w:ascii="Quattrocento Sans" w:eastAsia="Quattrocento Sans" w:hAnsi="Quattrocento Sans" w:cs="Quattrocento Sans"/>
      </w:rPr>
    </w:lvl>
    <w:lvl w:ilvl="3">
      <w:start w:val="1"/>
      <w:numFmt w:val="bullet"/>
      <w:lvlText w:val="★"/>
      <w:lvlJc w:val="left"/>
      <w:pPr>
        <w:ind w:left="2880" w:hanging="360"/>
      </w:pPr>
      <w:rPr>
        <w:rFonts w:ascii="Quattrocento Sans" w:eastAsia="Quattrocento Sans" w:hAnsi="Quattrocento Sans" w:cs="Quattrocento Sans"/>
      </w:rPr>
    </w:lvl>
    <w:lvl w:ilvl="4">
      <w:start w:val="1"/>
      <w:numFmt w:val="bullet"/>
      <w:lvlText w:val="★"/>
      <w:lvlJc w:val="left"/>
      <w:pPr>
        <w:ind w:left="3600" w:hanging="360"/>
      </w:pPr>
      <w:rPr>
        <w:rFonts w:ascii="Quattrocento Sans" w:eastAsia="Quattrocento Sans" w:hAnsi="Quattrocento Sans" w:cs="Quattrocento Sans"/>
      </w:rPr>
    </w:lvl>
    <w:lvl w:ilvl="5">
      <w:start w:val="1"/>
      <w:numFmt w:val="bullet"/>
      <w:lvlText w:val="★"/>
      <w:lvlJc w:val="left"/>
      <w:pPr>
        <w:ind w:left="4320" w:hanging="360"/>
      </w:pPr>
      <w:rPr>
        <w:rFonts w:ascii="Quattrocento Sans" w:eastAsia="Quattrocento Sans" w:hAnsi="Quattrocento Sans" w:cs="Quattrocento Sans"/>
      </w:rPr>
    </w:lvl>
    <w:lvl w:ilvl="6">
      <w:start w:val="1"/>
      <w:numFmt w:val="bullet"/>
      <w:lvlText w:val="★"/>
      <w:lvlJc w:val="left"/>
      <w:pPr>
        <w:ind w:left="5040" w:hanging="360"/>
      </w:pPr>
      <w:rPr>
        <w:rFonts w:ascii="Quattrocento Sans" w:eastAsia="Quattrocento Sans" w:hAnsi="Quattrocento Sans" w:cs="Quattrocento Sans"/>
      </w:rPr>
    </w:lvl>
    <w:lvl w:ilvl="7">
      <w:start w:val="1"/>
      <w:numFmt w:val="bullet"/>
      <w:lvlText w:val="★"/>
      <w:lvlJc w:val="left"/>
      <w:pPr>
        <w:ind w:left="5760" w:hanging="360"/>
      </w:pPr>
      <w:rPr>
        <w:rFonts w:ascii="Quattrocento Sans" w:eastAsia="Quattrocento Sans" w:hAnsi="Quattrocento Sans" w:cs="Quattrocento Sans"/>
      </w:rPr>
    </w:lvl>
    <w:lvl w:ilvl="8">
      <w:start w:val="1"/>
      <w:numFmt w:val="bullet"/>
      <w:lvlText w:val="★"/>
      <w:lvlJc w:val="left"/>
      <w:pPr>
        <w:ind w:left="6480" w:hanging="360"/>
      </w:pPr>
      <w:rPr>
        <w:rFonts w:ascii="Quattrocento Sans" w:eastAsia="Quattrocento Sans" w:hAnsi="Quattrocento Sans" w:cs="Quattrocento Sans"/>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71BD"/>
    <w:rsid w:val="00063A48"/>
    <w:rsid w:val="000A38C5"/>
    <w:rsid w:val="000B4489"/>
    <w:rsid w:val="000C7766"/>
    <w:rsid w:val="000F3119"/>
    <w:rsid w:val="00120E72"/>
    <w:rsid w:val="00143725"/>
    <w:rsid w:val="00143852"/>
    <w:rsid w:val="001452B8"/>
    <w:rsid w:val="001658AB"/>
    <w:rsid w:val="00182EAC"/>
    <w:rsid w:val="001B3F1E"/>
    <w:rsid w:val="001B5E61"/>
    <w:rsid w:val="001C71BD"/>
    <w:rsid w:val="001C7D20"/>
    <w:rsid w:val="001D6B2B"/>
    <w:rsid w:val="001F3EC5"/>
    <w:rsid w:val="002438F4"/>
    <w:rsid w:val="002A44A9"/>
    <w:rsid w:val="002A47E9"/>
    <w:rsid w:val="00300E97"/>
    <w:rsid w:val="00387A71"/>
    <w:rsid w:val="00445D0D"/>
    <w:rsid w:val="004631B8"/>
    <w:rsid w:val="00474F8B"/>
    <w:rsid w:val="00487BE6"/>
    <w:rsid w:val="004A1CBD"/>
    <w:rsid w:val="004D419A"/>
    <w:rsid w:val="004E1D36"/>
    <w:rsid w:val="0051427E"/>
    <w:rsid w:val="00561AB8"/>
    <w:rsid w:val="00571BAB"/>
    <w:rsid w:val="005B0879"/>
    <w:rsid w:val="006D6523"/>
    <w:rsid w:val="00771A67"/>
    <w:rsid w:val="00805092"/>
    <w:rsid w:val="0089281A"/>
    <w:rsid w:val="008A362F"/>
    <w:rsid w:val="00914EF1"/>
    <w:rsid w:val="009D75B3"/>
    <w:rsid w:val="009E7B8E"/>
    <w:rsid w:val="00A86C3C"/>
    <w:rsid w:val="00AA7E8D"/>
    <w:rsid w:val="00AC03E2"/>
    <w:rsid w:val="00AD6279"/>
    <w:rsid w:val="00B82EB7"/>
    <w:rsid w:val="00B834FD"/>
    <w:rsid w:val="00C5399A"/>
    <w:rsid w:val="00CC6471"/>
    <w:rsid w:val="00CD0790"/>
    <w:rsid w:val="00CD64A6"/>
    <w:rsid w:val="00D602D5"/>
    <w:rsid w:val="00D86D7D"/>
    <w:rsid w:val="00DC53C4"/>
    <w:rsid w:val="00DD052C"/>
    <w:rsid w:val="00E073F1"/>
    <w:rsid w:val="00E46F21"/>
    <w:rsid w:val="00E53E16"/>
    <w:rsid w:val="00F14197"/>
    <w:rsid w:val="00F459C5"/>
    <w:rsid w:val="00F74E9A"/>
    <w:rsid w:val="00F8505C"/>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254BCEA"/>
  <w15:docId w15:val="{52473758-8419-4C6F-B17D-98AFADF4B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GB" w:eastAsia="el-G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uiPriority w:val="9"/>
    <w:qFormat/>
    <w:pPr>
      <w:keepNext/>
      <w:outlineLvl w:val="0"/>
    </w:pPr>
    <w:rPr>
      <w:rFonts w:ascii="Verdana" w:eastAsia="Verdana" w:hAnsi="Verdana" w:cs="Verdana"/>
      <w:b/>
      <w:i/>
      <w:sz w:val="18"/>
      <w:szCs w:val="18"/>
    </w:rPr>
  </w:style>
  <w:style w:type="paragraph" w:styleId="2">
    <w:name w:val="heading 2"/>
    <w:basedOn w:val="a"/>
    <w:next w:val="a"/>
    <w:uiPriority w:val="9"/>
    <w:semiHidden/>
    <w:unhideWhenUsed/>
    <w:qFormat/>
    <w:pPr>
      <w:keepNext/>
      <w:outlineLvl w:val="1"/>
    </w:pPr>
    <w:rPr>
      <w:rFonts w:ascii="Verdana" w:eastAsia="Verdana" w:hAnsi="Verdana" w:cs="Verdana"/>
      <w:i/>
      <w:sz w:val="18"/>
      <w:szCs w:val="18"/>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pPr>
      <w:jc w:val="center"/>
    </w:pPr>
    <w:rPr>
      <w:rFonts w:ascii="Batang" w:eastAsia="Batang" w:hAnsi="Batang" w:cs="Batang"/>
      <w:b/>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a1"/>
    <w:tblPr>
      <w:tblStyleRowBandSize w:val="1"/>
      <w:tblStyleColBandSize w:val="1"/>
      <w:tblCellMar>
        <w:left w:w="115" w:type="dxa"/>
        <w:right w:w="115" w:type="dxa"/>
      </w:tblCellMar>
    </w:tblPr>
  </w:style>
  <w:style w:type="table" w:customStyle="1" w:styleId="a6">
    <w:basedOn w:val="a1"/>
    <w:tblPr>
      <w:tblStyleRowBandSize w:val="1"/>
      <w:tblStyleColBandSize w:val="1"/>
      <w:tblCellMar>
        <w:left w:w="115" w:type="dxa"/>
        <w:right w:w="115" w:type="dxa"/>
      </w:tblCellMar>
    </w:tblPr>
  </w:style>
  <w:style w:type="table" w:customStyle="1" w:styleId="a7">
    <w:basedOn w:val="a1"/>
    <w:tblPr>
      <w:tblStyleRowBandSize w:val="1"/>
      <w:tblStyleColBandSize w:val="1"/>
      <w:tblCellMar>
        <w:left w:w="115" w:type="dxa"/>
        <w:right w:w="115" w:type="dxa"/>
      </w:tblCellMar>
    </w:tblPr>
  </w:style>
  <w:style w:type="table" w:customStyle="1" w:styleId="a8">
    <w:basedOn w:val="a1"/>
    <w:tblPr>
      <w:tblStyleRowBandSize w:val="1"/>
      <w:tblStyleColBandSize w:val="1"/>
    </w:tblPr>
  </w:style>
  <w:style w:type="table" w:customStyle="1" w:styleId="a9">
    <w:basedOn w:val="a1"/>
    <w:tblPr>
      <w:tblStyleRowBandSize w:val="1"/>
      <w:tblStyleColBandSize w:val="1"/>
      <w:tblCellMar>
        <w:left w:w="115" w:type="dxa"/>
        <w:right w:w="115" w:type="dxa"/>
      </w:tblCellMar>
    </w:tblPr>
  </w:style>
  <w:style w:type="table" w:customStyle="1" w:styleId="aa">
    <w:basedOn w:val="a1"/>
    <w:tblPr>
      <w:tblStyleRowBandSize w:val="1"/>
      <w:tblStyleColBandSize w:val="1"/>
      <w:tblCellMar>
        <w:left w:w="115" w:type="dxa"/>
        <w:right w:w="115" w:type="dxa"/>
      </w:tblCellMar>
    </w:tblPr>
  </w:style>
  <w:style w:type="table" w:customStyle="1" w:styleId="ab">
    <w:basedOn w:val="a1"/>
    <w:tblPr>
      <w:tblStyleRowBandSize w:val="1"/>
      <w:tblStyleColBandSize w:val="1"/>
      <w:tblCellMar>
        <w:left w:w="115" w:type="dxa"/>
        <w:right w:w="115" w:type="dxa"/>
      </w:tblCellMar>
    </w:tblPr>
  </w:style>
  <w:style w:type="table" w:customStyle="1" w:styleId="ac">
    <w:basedOn w:val="a1"/>
    <w:tblPr>
      <w:tblStyleRowBandSize w:val="1"/>
      <w:tblStyleColBandSize w:val="1"/>
      <w:tblCellMar>
        <w:left w:w="115" w:type="dxa"/>
        <w:right w:w="115" w:type="dxa"/>
      </w:tblCellMar>
    </w:tblPr>
  </w:style>
  <w:style w:type="table" w:customStyle="1" w:styleId="ad">
    <w:basedOn w:val="a1"/>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www.interregeurope.eu/discover-projects/" TargetMode="Externa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greencharterforfilmfestivals.org/up/CharterGCFFF.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yperlink" Target="mailto:greenteam@filmfestival.gr" TargetMode="Externa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www.filmfestival.gr/en/festivals-en/environmental-sustainability"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531</TotalTime>
  <Pages>7</Pages>
  <Words>1919</Words>
  <Characters>10367</Characters>
  <Application>Microsoft Office Word</Application>
  <DocSecurity>0</DocSecurity>
  <Lines>86</Lines>
  <Paragraphs>24</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12262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ΑΝΘΟΥΛΑ ΝΤΟΤΑ</dc:creator>
  <cp:lastModifiedBy>ΕΙΡΗΝΗ ΠΑΤΣΟΥΡΑΚΟΥ</cp:lastModifiedBy>
  <cp:revision>42</cp:revision>
  <dcterms:created xsi:type="dcterms:W3CDTF">2024-07-22T07:59:00Z</dcterms:created>
  <dcterms:modified xsi:type="dcterms:W3CDTF">2024-08-29T06:52:00Z</dcterms:modified>
</cp:coreProperties>
</file>