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B2525" w14:textId="77777777" w:rsidR="00D210D6" w:rsidRDefault="00B521AC">
      <w:pPr>
        <w:pStyle w:val="1"/>
        <w:rPr>
          <w:sz w:val="60"/>
          <w:szCs w:val="60"/>
        </w:rPr>
      </w:pPr>
      <w:r>
        <w:rPr>
          <w:sz w:val="60"/>
          <w:szCs w:val="60"/>
        </w:rPr>
        <w:t>Good Practice template</w:t>
      </w:r>
    </w:p>
    <w:p w14:paraId="389CCF03" w14:textId="77777777" w:rsidR="00D210D6" w:rsidRDefault="00B521AC">
      <w:pPr>
        <w:ind w:right="-31"/>
        <w:jc w:val="left"/>
      </w:pPr>
      <w:r>
        <w:t xml:space="preserve">To submit a good practice, you must register on the Interreg Europe website. You can submit your good practice through your user dashboard (good practices). </w:t>
      </w:r>
    </w:p>
    <w:tbl>
      <w:tblPr>
        <w:tblStyle w:val="afe"/>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9"/>
        <w:gridCol w:w="2286"/>
        <w:gridCol w:w="5725"/>
      </w:tblGrid>
      <w:tr w:rsidR="00D210D6" w14:paraId="1235D404" w14:textId="77777777">
        <w:tc>
          <w:tcPr>
            <w:tcW w:w="10060" w:type="dxa"/>
            <w:gridSpan w:val="3"/>
            <w:tcBorders>
              <w:top w:val="single" w:sz="12" w:space="0" w:color="FFFFFF"/>
              <w:left w:val="single" w:sz="12" w:space="0" w:color="FFFFFF"/>
              <w:bottom w:val="single" w:sz="12" w:space="0" w:color="FFFFFF"/>
              <w:right w:val="single" w:sz="4" w:space="0" w:color="000000"/>
            </w:tcBorders>
            <w:shd w:val="clear" w:color="auto" w:fill="000000"/>
          </w:tcPr>
          <w:p w14:paraId="72BE865F" w14:textId="77777777" w:rsidR="00D210D6" w:rsidRDefault="00B521AC">
            <w:pPr>
              <w:numPr>
                <w:ilvl w:val="0"/>
                <w:numId w:val="2"/>
              </w:numPr>
              <w:pBdr>
                <w:top w:val="nil"/>
                <w:left w:val="nil"/>
                <w:bottom w:val="nil"/>
                <w:right w:val="nil"/>
                <w:between w:val="nil"/>
              </w:pBdr>
              <w:spacing w:before="120" w:after="120" w:line="276" w:lineRule="auto"/>
              <w:jc w:val="both"/>
              <w:rPr>
                <w:color w:val="000000"/>
                <w:sz w:val="36"/>
                <w:szCs w:val="36"/>
              </w:rPr>
            </w:pPr>
            <w:r>
              <w:rPr>
                <w:b/>
                <w:color w:val="000000"/>
                <w:sz w:val="36"/>
                <w:szCs w:val="36"/>
              </w:rPr>
              <w:t>Author contact information</w:t>
            </w:r>
          </w:p>
        </w:tc>
      </w:tr>
      <w:tr w:rsidR="00D210D6" w14:paraId="721BDBBC" w14:textId="77777777">
        <w:trPr>
          <w:trHeight w:val="265"/>
        </w:trPr>
        <w:tc>
          <w:tcPr>
            <w:tcW w:w="10060" w:type="dxa"/>
            <w:gridSpan w:val="3"/>
            <w:tcBorders>
              <w:top w:val="single" w:sz="12" w:space="0" w:color="FFFFFF"/>
              <w:left w:val="single" w:sz="12" w:space="0" w:color="FFFFFF"/>
              <w:bottom w:val="single" w:sz="4" w:space="0" w:color="000000"/>
              <w:right w:val="nil"/>
            </w:tcBorders>
            <w:shd w:val="clear" w:color="auto" w:fill="FFFFFF"/>
          </w:tcPr>
          <w:p w14:paraId="36134757" w14:textId="77777777" w:rsidR="00D210D6" w:rsidRDefault="00B521AC">
            <w:pPr>
              <w:spacing w:before="120" w:after="120"/>
              <w:jc w:val="both"/>
              <w:rPr>
                <w:i/>
                <w:sz w:val="20"/>
                <w:szCs w:val="20"/>
              </w:rPr>
            </w:pPr>
            <w:r>
              <w:rPr>
                <w:i/>
                <w:sz w:val="20"/>
                <w:szCs w:val="20"/>
              </w:rPr>
              <w:t xml:space="preserve">Contact information is filled out automatically and comes from your profile. You can edit it in your dashboard. </w:t>
            </w:r>
          </w:p>
          <w:p w14:paraId="1CA49CB0" w14:textId="77777777" w:rsidR="00D210D6" w:rsidRDefault="00B521AC">
            <w:pPr>
              <w:spacing w:before="120" w:after="120"/>
              <w:jc w:val="both"/>
              <w:rPr>
                <w:i/>
              </w:rPr>
            </w:pPr>
            <w:r>
              <w:rPr>
                <w:i/>
                <w:sz w:val="20"/>
                <w:szCs w:val="20"/>
              </w:rPr>
              <w:t>Preferably, the owner of the good practice should fill in the form. If you are not the owner, please indicate this below.</w:t>
            </w:r>
          </w:p>
        </w:tc>
      </w:tr>
      <w:tr w:rsidR="00D210D6" w14:paraId="594F3551" w14:textId="77777777">
        <w:trPr>
          <w:trHeight w:val="265"/>
        </w:trPr>
        <w:tc>
          <w:tcPr>
            <w:tcW w:w="2049" w:type="dxa"/>
            <w:tcBorders>
              <w:top w:val="single" w:sz="4" w:space="0" w:color="000000"/>
              <w:left w:val="single" w:sz="12" w:space="0" w:color="FFFFFF"/>
              <w:bottom w:val="single" w:sz="4" w:space="0" w:color="000000"/>
              <w:right w:val="nil"/>
            </w:tcBorders>
            <w:shd w:val="clear" w:color="auto" w:fill="FFFFFF"/>
          </w:tcPr>
          <w:p w14:paraId="31C9A64C" w14:textId="77777777" w:rsidR="00D210D6" w:rsidRDefault="00B521AC">
            <w:pPr>
              <w:spacing w:before="120" w:after="120"/>
              <w:rPr>
                <w:b/>
              </w:rPr>
            </w:pPr>
            <w:r>
              <w:rPr>
                <w:b/>
                <w:sz w:val="20"/>
                <w:szCs w:val="20"/>
              </w:rPr>
              <w:t xml:space="preserve">Are you submitting the good practice one someone else’s behalf? </w:t>
            </w:r>
          </w:p>
        </w:tc>
        <w:tc>
          <w:tcPr>
            <w:tcW w:w="8011" w:type="dxa"/>
            <w:gridSpan w:val="2"/>
            <w:tcBorders>
              <w:top w:val="single" w:sz="4" w:space="0" w:color="000000"/>
              <w:left w:val="nil"/>
              <w:bottom w:val="single" w:sz="4" w:space="0" w:color="000000"/>
              <w:right w:val="nil"/>
            </w:tcBorders>
          </w:tcPr>
          <w:p w14:paraId="1FFD73C6" w14:textId="5D2F9434" w:rsidR="00D210D6" w:rsidRDefault="002A0CB5">
            <w:pPr>
              <w:spacing w:before="120" w:after="120"/>
              <w:rPr>
                <w:b/>
                <w:color w:val="FF0000"/>
                <w:sz w:val="20"/>
                <w:szCs w:val="20"/>
              </w:rPr>
            </w:pPr>
            <w:r>
              <w:rPr>
                <w:b/>
                <w:color w:val="002060"/>
                <w:sz w:val="20"/>
                <w:szCs w:val="20"/>
              </w:rPr>
              <w:t>No</w:t>
            </w:r>
          </w:p>
        </w:tc>
      </w:tr>
      <w:tr w:rsidR="00D210D6" w14:paraId="4A6DEC09" w14:textId="77777777">
        <w:trPr>
          <w:trHeight w:val="265"/>
        </w:trPr>
        <w:tc>
          <w:tcPr>
            <w:tcW w:w="2049" w:type="dxa"/>
            <w:vMerge w:val="restart"/>
            <w:tcBorders>
              <w:top w:val="single" w:sz="4" w:space="0" w:color="000000"/>
              <w:left w:val="single" w:sz="12" w:space="0" w:color="FFFFFF"/>
              <w:bottom w:val="single" w:sz="12" w:space="0" w:color="FFFFFF"/>
              <w:right w:val="nil"/>
            </w:tcBorders>
            <w:shd w:val="clear" w:color="auto" w:fill="FFFFFF"/>
          </w:tcPr>
          <w:p w14:paraId="4EBD3BB7" w14:textId="77777777" w:rsidR="00D210D6" w:rsidRDefault="00B521AC">
            <w:pPr>
              <w:spacing w:before="120" w:after="120"/>
              <w:rPr>
                <w:b/>
                <w:sz w:val="20"/>
                <w:szCs w:val="20"/>
              </w:rPr>
            </w:pPr>
            <w:r>
              <w:rPr>
                <w:b/>
                <w:sz w:val="20"/>
                <w:szCs w:val="20"/>
              </w:rPr>
              <w:t>Your details</w:t>
            </w:r>
          </w:p>
        </w:tc>
        <w:tc>
          <w:tcPr>
            <w:tcW w:w="2286" w:type="dxa"/>
            <w:tcBorders>
              <w:top w:val="single" w:sz="4" w:space="0" w:color="000000"/>
              <w:left w:val="nil"/>
              <w:bottom w:val="single" w:sz="4" w:space="0" w:color="000000"/>
              <w:right w:val="nil"/>
            </w:tcBorders>
          </w:tcPr>
          <w:p w14:paraId="4CA8CCC6" w14:textId="77777777" w:rsidR="00D210D6" w:rsidRDefault="00B521AC">
            <w:pPr>
              <w:spacing w:before="120" w:after="120"/>
              <w:rPr>
                <w:b/>
                <w:sz w:val="20"/>
                <w:szCs w:val="20"/>
              </w:rPr>
            </w:pPr>
            <w:r>
              <w:rPr>
                <w:b/>
                <w:color w:val="002060"/>
                <w:sz w:val="20"/>
                <w:szCs w:val="20"/>
              </w:rPr>
              <w:t>Sofia</w:t>
            </w:r>
          </w:p>
        </w:tc>
        <w:tc>
          <w:tcPr>
            <w:tcW w:w="5725" w:type="dxa"/>
            <w:tcBorders>
              <w:left w:val="nil"/>
              <w:right w:val="nil"/>
            </w:tcBorders>
            <w:shd w:val="clear" w:color="auto" w:fill="FFFFFF"/>
          </w:tcPr>
          <w:p w14:paraId="02C493FC" w14:textId="77777777" w:rsidR="00D210D6" w:rsidRDefault="00D210D6">
            <w:pPr>
              <w:spacing w:before="120" w:after="120"/>
              <w:rPr>
                <w:color w:val="FF0000"/>
                <w:sz w:val="20"/>
                <w:szCs w:val="20"/>
              </w:rPr>
            </w:pPr>
          </w:p>
        </w:tc>
      </w:tr>
      <w:tr w:rsidR="00D210D6" w14:paraId="020C29E8" w14:textId="77777777">
        <w:tc>
          <w:tcPr>
            <w:tcW w:w="2049" w:type="dxa"/>
            <w:vMerge/>
            <w:tcBorders>
              <w:top w:val="single" w:sz="4" w:space="0" w:color="000000"/>
              <w:left w:val="single" w:sz="12" w:space="0" w:color="FFFFFF"/>
              <w:bottom w:val="single" w:sz="12" w:space="0" w:color="FFFFFF"/>
              <w:right w:val="nil"/>
            </w:tcBorders>
            <w:shd w:val="clear" w:color="auto" w:fill="FFFFFF"/>
          </w:tcPr>
          <w:p w14:paraId="7604E5AB" w14:textId="77777777" w:rsidR="00D210D6" w:rsidRDefault="00D210D6">
            <w:pPr>
              <w:widowControl w:val="0"/>
              <w:pBdr>
                <w:top w:val="nil"/>
                <w:left w:val="nil"/>
                <w:bottom w:val="nil"/>
                <w:right w:val="nil"/>
                <w:between w:val="nil"/>
              </w:pBdr>
              <w:spacing w:line="276" w:lineRule="auto"/>
              <w:rPr>
                <w:color w:val="FF0000"/>
                <w:sz w:val="20"/>
                <w:szCs w:val="20"/>
              </w:rPr>
            </w:pPr>
          </w:p>
        </w:tc>
        <w:tc>
          <w:tcPr>
            <w:tcW w:w="2286" w:type="dxa"/>
            <w:tcBorders>
              <w:top w:val="single" w:sz="4" w:space="0" w:color="000000"/>
              <w:left w:val="nil"/>
              <w:bottom w:val="single" w:sz="4" w:space="0" w:color="000000"/>
              <w:right w:val="nil"/>
            </w:tcBorders>
          </w:tcPr>
          <w:p w14:paraId="34EBBE25" w14:textId="77777777" w:rsidR="00D210D6" w:rsidRDefault="00B521AC">
            <w:pPr>
              <w:spacing w:before="120" w:after="120"/>
              <w:rPr>
                <w:b/>
                <w:sz w:val="20"/>
                <w:szCs w:val="20"/>
              </w:rPr>
            </w:pPr>
            <w:r>
              <w:rPr>
                <w:b/>
                <w:color w:val="002060"/>
                <w:sz w:val="20"/>
                <w:szCs w:val="20"/>
              </w:rPr>
              <w:t>KARVELI</w:t>
            </w:r>
            <w:r>
              <w:rPr>
                <w:b/>
                <w:sz w:val="20"/>
                <w:szCs w:val="20"/>
              </w:rPr>
              <w:t xml:space="preserve"> </w:t>
            </w:r>
          </w:p>
        </w:tc>
        <w:tc>
          <w:tcPr>
            <w:tcW w:w="5725" w:type="dxa"/>
            <w:tcBorders>
              <w:left w:val="nil"/>
              <w:right w:val="nil"/>
            </w:tcBorders>
            <w:shd w:val="clear" w:color="auto" w:fill="FFFFFF"/>
          </w:tcPr>
          <w:p w14:paraId="52EA5001" w14:textId="77777777" w:rsidR="00D210D6" w:rsidRDefault="00D210D6">
            <w:pPr>
              <w:spacing w:before="120" w:after="120"/>
              <w:rPr>
                <w:color w:val="FF0000"/>
                <w:sz w:val="20"/>
                <w:szCs w:val="20"/>
              </w:rPr>
            </w:pPr>
          </w:p>
        </w:tc>
      </w:tr>
      <w:tr w:rsidR="00D210D6" w14:paraId="0C257D04" w14:textId="77777777">
        <w:tc>
          <w:tcPr>
            <w:tcW w:w="2049" w:type="dxa"/>
            <w:vMerge/>
            <w:tcBorders>
              <w:top w:val="single" w:sz="4" w:space="0" w:color="000000"/>
              <w:left w:val="single" w:sz="12" w:space="0" w:color="FFFFFF"/>
              <w:bottom w:val="single" w:sz="12" w:space="0" w:color="FFFFFF"/>
              <w:right w:val="nil"/>
            </w:tcBorders>
            <w:shd w:val="clear" w:color="auto" w:fill="FFFFFF"/>
          </w:tcPr>
          <w:p w14:paraId="27B06035" w14:textId="77777777" w:rsidR="00D210D6" w:rsidRDefault="00D210D6">
            <w:pPr>
              <w:widowControl w:val="0"/>
              <w:pBdr>
                <w:top w:val="nil"/>
                <w:left w:val="nil"/>
                <w:bottom w:val="nil"/>
                <w:right w:val="nil"/>
                <w:between w:val="nil"/>
              </w:pBdr>
              <w:spacing w:line="276" w:lineRule="auto"/>
              <w:rPr>
                <w:color w:val="FF0000"/>
                <w:sz w:val="20"/>
                <w:szCs w:val="20"/>
              </w:rPr>
            </w:pPr>
          </w:p>
        </w:tc>
        <w:tc>
          <w:tcPr>
            <w:tcW w:w="2286" w:type="dxa"/>
            <w:tcBorders>
              <w:top w:val="single" w:sz="4" w:space="0" w:color="000000"/>
              <w:left w:val="nil"/>
              <w:bottom w:val="single" w:sz="4" w:space="0" w:color="000000"/>
              <w:right w:val="nil"/>
            </w:tcBorders>
          </w:tcPr>
          <w:p w14:paraId="34678A34" w14:textId="77777777" w:rsidR="00D210D6" w:rsidRDefault="00000000">
            <w:pPr>
              <w:spacing w:before="120" w:after="120"/>
              <w:rPr>
                <w:sz w:val="20"/>
                <w:szCs w:val="20"/>
              </w:rPr>
            </w:pPr>
            <w:hyperlink r:id="rId8">
              <w:r w:rsidR="00B521AC">
                <w:rPr>
                  <w:color w:val="1F497D"/>
                  <w:u w:val="single"/>
                </w:rPr>
                <w:t>s.karveli@pde.gov.gr</w:t>
              </w:r>
            </w:hyperlink>
            <w:r w:rsidR="00B521AC">
              <w:rPr>
                <w:sz w:val="20"/>
                <w:szCs w:val="20"/>
              </w:rPr>
              <w:t xml:space="preserve">  </w:t>
            </w:r>
          </w:p>
        </w:tc>
        <w:tc>
          <w:tcPr>
            <w:tcW w:w="5725" w:type="dxa"/>
            <w:tcBorders>
              <w:left w:val="nil"/>
              <w:right w:val="nil"/>
            </w:tcBorders>
            <w:shd w:val="clear" w:color="auto" w:fill="FFFFFF"/>
          </w:tcPr>
          <w:p w14:paraId="032DB92C" w14:textId="77777777" w:rsidR="00D210D6" w:rsidRDefault="00D210D6">
            <w:pPr>
              <w:spacing w:before="120" w:after="120"/>
              <w:rPr>
                <w:color w:val="FF0000"/>
                <w:sz w:val="20"/>
                <w:szCs w:val="20"/>
              </w:rPr>
            </w:pPr>
          </w:p>
        </w:tc>
      </w:tr>
      <w:tr w:rsidR="00D210D6" w14:paraId="7B238133" w14:textId="77777777">
        <w:tc>
          <w:tcPr>
            <w:tcW w:w="2049" w:type="dxa"/>
            <w:tcBorders>
              <w:top w:val="single" w:sz="12" w:space="0" w:color="FFFFFF"/>
              <w:left w:val="single" w:sz="12" w:space="0" w:color="FFFFFF"/>
              <w:bottom w:val="single" w:sz="4" w:space="0" w:color="000000"/>
              <w:right w:val="nil"/>
            </w:tcBorders>
            <w:shd w:val="clear" w:color="auto" w:fill="FFFFFF"/>
          </w:tcPr>
          <w:p w14:paraId="1539C67E" w14:textId="77777777" w:rsidR="00D210D6" w:rsidRDefault="00D210D6">
            <w:pPr>
              <w:spacing w:before="120" w:after="120"/>
              <w:rPr>
                <w:b/>
                <w:sz w:val="21"/>
                <w:szCs w:val="21"/>
              </w:rPr>
            </w:pPr>
          </w:p>
        </w:tc>
        <w:tc>
          <w:tcPr>
            <w:tcW w:w="2286" w:type="dxa"/>
            <w:tcBorders>
              <w:top w:val="single" w:sz="4" w:space="0" w:color="000000"/>
              <w:left w:val="nil"/>
              <w:bottom w:val="single" w:sz="4" w:space="0" w:color="000000"/>
              <w:right w:val="nil"/>
            </w:tcBorders>
          </w:tcPr>
          <w:p w14:paraId="6480978B" w14:textId="77777777" w:rsidR="00D210D6" w:rsidRDefault="00B521AC">
            <w:pPr>
              <w:spacing w:before="120" w:after="120"/>
              <w:rPr>
                <w:b/>
                <w:sz w:val="21"/>
                <w:szCs w:val="21"/>
              </w:rPr>
            </w:pPr>
            <w:r>
              <w:rPr>
                <w:b/>
                <w:color w:val="002060"/>
                <w:sz w:val="21"/>
                <w:szCs w:val="21"/>
              </w:rPr>
              <w:t>+30 26 13 613 551</w:t>
            </w:r>
          </w:p>
        </w:tc>
        <w:tc>
          <w:tcPr>
            <w:tcW w:w="5725" w:type="dxa"/>
            <w:tcBorders>
              <w:left w:val="nil"/>
              <w:right w:val="nil"/>
            </w:tcBorders>
            <w:shd w:val="clear" w:color="auto" w:fill="FFFFFF"/>
          </w:tcPr>
          <w:p w14:paraId="3442A0E7" w14:textId="77777777" w:rsidR="00D210D6" w:rsidRDefault="00D210D6">
            <w:pPr>
              <w:spacing w:before="120" w:after="120"/>
              <w:rPr>
                <w:color w:val="FF0000"/>
              </w:rPr>
            </w:pPr>
          </w:p>
        </w:tc>
      </w:tr>
    </w:tbl>
    <w:p w14:paraId="1C208614" w14:textId="77777777" w:rsidR="00D210D6" w:rsidRDefault="00D210D6">
      <w:pPr>
        <w:spacing w:after="0" w:line="120" w:lineRule="auto"/>
      </w:pPr>
    </w:p>
    <w:p w14:paraId="26C46D2E" w14:textId="77777777" w:rsidR="00D210D6" w:rsidRDefault="00B521AC">
      <w:pPr>
        <w:jc w:val="left"/>
        <w:rPr>
          <w:i/>
          <w:sz w:val="18"/>
          <w:szCs w:val="18"/>
        </w:rPr>
      </w:pPr>
      <w:r>
        <w:rPr>
          <w:i/>
          <w:sz w:val="18"/>
          <w:szCs w:val="18"/>
        </w:rPr>
        <w:br/>
      </w:r>
    </w:p>
    <w:tbl>
      <w:tblPr>
        <w:tblStyle w:val="aff"/>
        <w:tblW w:w="1006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397"/>
        <w:gridCol w:w="6668"/>
      </w:tblGrid>
      <w:tr w:rsidR="00D210D6" w14:paraId="7DC57470" w14:textId="77777777">
        <w:trPr>
          <w:trHeight w:val="567"/>
        </w:trPr>
        <w:tc>
          <w:tcPr>
            <w:tcW w:w="3397" w:type="dxa"/>
            <w:tcBorders>
              <w:right w:val="nil"/>
            </w:tcBorders>
            <w:shd w:val="clear" w:color="auto" w:fill="FFFFFF"/>
          </w:tcPr>
          <w:p w14:paraId="589D553A" w14:textId="77777777" w:rsidR="00D210D6" w:rsidRDefault="00B521AC">
            <w:pPr>
              <w:rPr>
                <w:b/>
              </w:rPr>
            </w:pPr>
            <w:r>
              <w:rPr>
                <w:b/>
              </w:rPr>
              <w:t>Are you involved in an Interreg Europe project?</w:t>
            </w:r>
          </w:p>
          <w:p w14:paraId="26DB71E8" w14:textId="77777777" w:rsidR="00D210D6" w:rsidRDefault="00D210D6">
            <w:pPr>
              <w:rPr>
                <w:b/>
              </w:rPr>
            </w:pPr>
          </w:p>
          <w:p w14:paraId="4BAD90F8" w14:textId="77777777" w:rsidR="00D210D6" w:rsidRDefault="00B521AC">
            <w:pPr>
              <w:rPr>
                <w:sz w:val="16"/>
                <w:szCs w:val="16"/>
              </w:rPr>
            </w:pPr>
            <w:r>
              <w:rPr>
                <w:sz w:val="16"/>
                <w:szCs w:val="16"/>
              </w:rPr>
              <w:t>If you are involved in more than one project, please choose the project for which you are submitting this good practice.</w:t>
            </w:r>
          </w:p>
          <w:p w14:paraId="5C9F6311" w14:textId="77777777" w:rsidR="00D210D6" w:rsidRDefault="00B521AC">
            <w:pPr>
              <w:rPr>
                <w:i/>
                <w:sz w:val="16"/>
                <w:szCs w:val="16"/>
              </w:rPr>
            </w:pPr>
            <w:r>
              <w:rPr>
                <w:sz w:val="16"/>
                <w:szCs w:val="16"/>
              </w:rPr>
              <w:t xml:space="preserve">See our list of </w:t>
            </w:r>
            <w:hyperlink r:id="rId9">
              <w:r>
                <w:rPr>
                  <w:color w:val="1F497D"/>
                  <w:sz w:val="16"/>
                  <w:szCs w:val="16"/>
                  <w:u w:val="single"/>
                </w:rPr>
                <w:t>approved projects</w:t>
              </w:r>
            </w:hyperlink>
            <w:r>
              <w:rPr>
                <w:sz w:val="16"/>
                <w:szCs w:val="16"/>
              </w:rPr>
              <w:t>.</w:t>
            </w:r>
          </w:p>
        </w:tc>
        <w:tc>
          <w:tcPr>
            <w:tcW w:w="6668" w:type="dxa"/>
            <w:tcBorders>
              <w:left w:val="nil"/>
            </w:tcBorders>
          </w:tcPr>
          <w:p w14:paraId="69A86F5F" w14:textId="77777777" w:rsidR="00D210D6" w:rsidRDefault="00B521AC">
            <w:pPr>
              <w:spacing w:before="60" w:after="60"/>
              <w:rPr>
                <w:b/>
              </w:rPr>
            </w:pPr>
            <w:r>
              <w:rPr>
                <w:b/>
                <w:color w:val="002060"/>
              </w:rPr>
              <w:t>YES</w:t>
            </w:r>
          </w:p>
        </w:tc>
      </w:tr>
    </w:tbl>
    <w:p w14:paraId="1B10E03B" w14:textId="77777777" w:rsidR="00D210D6" w:rsidRDefault="00B521AC">
      <w:pPr>
        <w:rPr>
          <w:b/>
          <w:i/>
          <w:color w:val="000000"/>
          <w:highlight w:val="white"/>
        </w:rPr>
      </w:pPr>
      <w:r>
        <w:rPr>
          <w:b/>
        </w:rPr>
        <w:br/>
        <w:t>In case ‘yes’ is selected, the following section appears:</w:t>
      </w:r>
    </w:p>
    <w:tbl>
      <w:tblPr>
        <w:tblStyle w:val="aff0"/>
        <w:tblpPr w:leftFromText="180" w:rightFromText="180" w:vertAnchor="text" w:tblpY="120"/>
        <w:tblW w:w="10065"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668"/>
      </w:tblGrid>
      <w:tr w:rsidR="00D210D6" w14:paraId="1D65A3B4" w14:textId="77777777">
        <w:trPr>
          <w:trHeight w:val="233"/>
        </w:trPr>
        <w:tc>
          <w:tcPr>
            <w:tcW w:w="3397" w:type="dxa"/>
            <w:tcBorders>
              <w:right w:val="nil"/>
            </w:tcBorders>
            <w:shd w:val="clear" w:color="auto" w:fill="FFFFFF"/>
            <w:vAlign w:val="center"/>
          </w:tcPr>
          <w:p w14:paraId="7176EE81" w14:textId="77777777" w:rsidR="00D210D6" w:rsidRDefault="00B521AC">
            <w:pPr>
              <w:spacing w:before="60" w:after="60"/>
              <w:jc w:val="left"/>
              <w:rPr>
                <w:b/>
              </w:rPr>
            </w:pPr>
            <w:r>
              <w:rPr>
                <w:b/>
              </w:rPr>
              <w:t>Please select the project acronym:</w:t>
            </w:r>
          </w:p>
        </w:tc>
        <w:tc>
          <w:tcPr>
            <w:tcW w:w="6668" w:type="dxa"/>
            <w:tcBorders>
              <w:left w:val="nil"/>
            </w:tcBorders>
            <w:vAlign w:val="center"/>
          </w:tcPr>
          <w:p w14:paraId="7AA8B81B" w14:textId="77777777" w:rsidR="00D210D6" w:rsidRDefault="00B521AC">
            <w:pPr>
              <w:spacing w:before="60" w:after="60"/>
              <w:rPr>
                <w:sz w:val="22"/>
                <w:szCs w:val="22"/>
              </w:rPr>
            </w:pPr>
            <w:r>
              <w:t xml:space="preserve">CHERRY </w:t>
            </w:r>
            <w:r>
              <w:rPr>
                <w:sz w:val="22"/>
                <w:szCs w:val="22"/>
              </w:rPr>
              <w:t xml:space="preserve"> </w:t>
            </w:r>
            <w:hyperlink r:id="rId10">
              <w:r>
                <w:rPr>
                  <w:color w:val="0000FF"/>
                  <w:u w:val="single"/>
                </w:rPr>
                <w:t>CHERRY - making Culture tHe N°1 ally of European RecoveRY | Interreg Europe - Sharing solutions for better policy</w:t>
              </w:r>
            </w:hyperlink>
            <w:r>
              <w:t xml:space="preserve"> </w:t>
            </w:r>
          </w:p>
          <w:p w14:paraId="35ABDDB8" w14:textId="77777777" w:rsidR="00D210D6" w:rsidRDefault="00D210D6">
            <w:pPr>
              <w:spacing w:before="60" w:after="60"/>
              <w:rPr>
                <w:i/>
                <w:sz w:val="16"/>
                <w:szCs w:val="16"/>
              </w:rPr>
            </w:pPr>
          </w:p>
        </w:tc>
      </w:tr>
    </w:tbl>
    <w:p w14:paraId="5F45EB48" w14:textId="77777777" w:rsidR="00D210D6" w:rsidRDefault="00D210D6">
      <w:pPr>
        <w:jc w:val="left"/>
      </w:pPr>
    </w:p>
    <w:p w14:paraId="18602085" w14:textId="77777777" w:rsidR="00D210D6" w:rsidRDefault="00D210D6">
      <w:pPr>
        <w:jc w:val="left"/>
      </w:pPr>
    </w:p>
    <w:p w14:paraId="3ACC4F5B" w14:textId="77777777" w:rsidR="00D210D6" w:rsidRDefault="00D210D6">
      <w:pPr>
        <w:jc w:val="left"/>
      </w:pPr>
    </w:p>
    <w:p w14:paraId="4B0D2302" w14:textId="77777777" w:rsidR="00D210D6" w:rsidRDefault="00D210D6">
      <w:pPr>
        <w:jc w:val="left"/>
      </w:pPr>
    </w:p>
    <w:p w14:paraId="5204F278" w14:textId="77777777" w:rsidR="00D210D6" w:rsidRDefault="00D210D6">
      <w:pPr>
        <w:jc w:val="left"/>
      </w:pPr>
    </w:p>
    <w:p w14:paraId="22D6D145" w14:textId="77777777" w:rsidR="00D210D6" w:rsidRDefault="00D210D6">
      <w:pPr>
        <w:jc w:val="left"/>
      </w:pPr>
    </w:p>
    <w:tbl>
      <w:tblPr>
        <w:tblStyle w:val="aff1"/>
        <w:tblpPr w:leftFromText="180" w:rightFromText="180" w:vertAnchor="text" w:tblpY="3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6673"/>
      </w:tblGrid>
      <w:tr w:rsidR="00D210D6" w14:paraId="400D4001" w14:textId="77777777">
        <w:trPr>
          <w:trHeight w:val="233"/>
        </w:trPr>
        <w:tc>
          <w:tcPr>
            <w:tcW w:w="10060" w:type="dxa"/>
            <w:gridSpan w:val="2"/>
            <w:tcBorders>
              <w:top w:val="single" w:sz="12" w:space="0" w:color="FFFFFF"/>
              <w:left w:val="single" w:sz="12" w:space="0" w:color="FFFFFF"/>
              <w:bottom w:val="single" w:sz="12" w:space="0" w:color="FFFFFF"/>
              <w:right w:val="single" w:sz="4" w:space="0" w:color="000000"/>
            </w:tcBorders>
            <w:shd w:val="clear" w:color="auto" w:fill="000000"/>
            <w:tcMar>
              <w:left w:w="108" w:type="dxa"/>
            </w:tcMar>
          </w:tcPr>
          <w:p w14:paraId="2626F838" w14:textId="77777777" w:rsidR="00D210D6" w:rsidRDefault="00B521AC">
            <w:pPr>
              <w:numPr>
                <w:ilvl w:val="0"/>
                <w:numId w:val="2"/>
              </w:numPr>
              <w:pBdr>
                <w:top w:val="nil"/>
                <w:left w:val="nil"/>
                <w:bottom w:val="nil"/>
                <w:right w:val="nil"/>
                <w:between w:val="nil"/>
              </w:pBdr>
              <w:spacing w:before="120" w:after="120" w:line="240" w:lineRule="auto"/>
              <w:jc w:val="left"/>
              <w:rPr>
                <w:color w:val="000000"/>
                <w:sz w:val="36"/>
                <w:szCs w:val="36"/>
              </w:rPr>
            </w:pPr>
            <w:r>
              <w:rPr>
                <w:b/>
                <w:color w:val="000000"/>
                <w:sz w:val="36"/>
                <w:szCs w:val="36"/>
              </w:rPr>
              <w:t>Organisation in charge of the good practice</w:t>
            </w:r>
          </w:p>
        </w:tc>
      </w:tr>
      <w:tr w:rsidR="00D210D6" w14:paraId="2F947B24" w14:textId="77777777">
        <w:trPr>
          <w:trHeight w:val="656"/>
        </w:trPr>
        <w:tc>
          <w:tcPr>
            <w:tcW w:w="10060" w:type="dxa"/>
            <w:gridSpan w:val="2"/>
            <w:tcBorders>
              <w:top w:val="single" w:sz="12" w:space="0" w:color="FFFFFF"/>
              <w:left w:val="single" w:sz="12" w:space="0" w:color="FFFFFF"/>
              <w:bottom w:val="single" w:sz="4" w:space="0" w:color="000000"/>
              <w:right w:val="nil"/>
            </w:tcBorders>
            <w:shd w:val="clear" w:color="auto" w:fill="FFFFFF"/>
            <w:tcMar>
              <w:left w:w="108" w:type="dxa"/>
            </w:tcMar>
          </w:tcPr>
          <w:p w14:paraId="575D4107" w14:textId="77777777" w:rsidR="00D210D6" w:rsidRDefault="00B521AC">
            <w:pPr>
              <w:spacing w:before="60" w:after="60"/>
              <w:jc w:val="left"/>
              <w:rPr>
                <w:i/>
              </w:rPr>
            </w:pPr>
            <w:r>
              <w:rPr>
                <w:i/>
              </w:rPr>
              <w:t>If your organisation is not the one in charge of the good practice, you can indicate the relevant organisation in this section of the form. Your contact details will still be linked to the submitted good practice.</w:t>
            </w:r>
          </w:p>
        </w:tc>
      </w:tr>
      <w:tr w:rsidR="00D210D6" w14:paraId="41B3E649" w14:textId="77777777">
        <w:trPr>
          <w:trHeight w:val="1229"/>
        </w:trPr>
        <w:tc>
          <w:tcPr>
            <w:tcW w:w="3387" w:type="dxa"/>
            <w:tcBorders>
              <w:top w:val="single" w:sz="4" w:space="0" w:color="000000"/>
              <w:left w:val="single" w:sz="12" w:space="0" w:color="FFFFFF"/>
              <w:bottom w:val="single" w:sz="4" w:space="0" w:color="000000"/>
              <w:right w:val="nil"/>
            </w:tcBorders>
            <w:shd w:val="clear" w:color="auto" w:fill="FFFFFF"/>
            <w:tcMar>
              <w:left w:w="108" w:type="dxa"/>
            </w:tcMar>
          </w:tcPr>
          <w:p w14:paraId="6E44E67F" w14:textId="77777777" w:rsidR="00D210D6" w:rsidRDefault="00B521AC">
            <w:pPr>
              <w:spacing w:after="0"/>
              <w:jc w:val="left"/>
              <w:rPr>
                <w:b/>
              </w:rPr>
            </w:pPr>
            <w:r>
              <w:br/>
            </w:r>
            <w:r>
              <w:rPr>
                <w:b/>
              </w:rPr>
              <w:t>Is your organisation the main institution in charge of this good practice?</w:t>
            </w:r>
          </w:p>
        </w:tc>
        <w:tc>
          <w:tcPr>
            <w:tcW w:w="6673" w:type="dxa"/>
            <w:tcBorders>
              <w:left w:val="nil"/>
              <w:right w:val="nil"/>
            </w:tcBorders>
            <w:shd w:val="clear" w:color="auto" w:fill="auto"/>
            <w:tcMar>
              <w:left w:w="108" w:type="dxa"/>
            </w:tcMar>
            <w:vAlign w:val="center"/>
          </w:tcPr>
          <w:p w14:paraId="644B8ED8" w14:textId="77777777" w:rsidR="00D210D6" w:rsidRDefault="00B521AC">
            <w:pPr>
              <w:spacing w:before="60" w:after="60"/>
              <w:jc w:val="left"/>
              <w:rPr>
                <w:b/>
                <w:highlight w:val="yellow"/>
              </w:rPr>
            </w:pPr>
            <w:r>
              <w:rPr>
                <w:b/>
                <w:color w:val="002060"/>
              </w:rPr>
              <w:t>Yes, along with the Hellenic Ministry of Culture</w:t>
            </w:r>
          </w:p>
        </w:tc>
      </w:tr>
    </w:tbl>
    <w:p w14:paraId="2D9654FD" w14:textId="77777777" w:rsidR="00D210D6" w:rsidRDefault="00D210D6">
      <w:pPr>
        <w:jc w:val="left"/>
      </w:pPr>
    </w:p>
    <w:p w14:paraId="7B4738E9" w14:textId="77777777" w:rsidR="00D210D6" w:rsidRDefault="00B521AC">
      <w:pPr>
        <w:jc w:val="left"/>
      </w:pPr>
      <w:r>
        <w:rPr>
          <w:b/>
        </w:rPr>
        <w:t xml:space="preserve">In case ‘yes’ is selected, you can review your organisation’s details. In case ‘no’ is selected, you can select an existing organisation or add a new organisation. </w:t>
      </w:r>
    </w:p>
    <w:tbl>
      <w:tblPr>
        <w:tblStyle w:val="aff2"/>
        <w:tblpPr w:leftFromText="180" w:rightFromText="180" w:vertAnchor="text" w:tblpY="34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342"/>
        <w:gridCol w:w="5179"/>
      </w:tblGrid>
      <w:tr w:rsidR="00D210D6" w14:paraId="3E8EBC46" w14:textId="77777777">
        <w:trPr>
          <w:trHeight w:val="233"/>
        </w:trPr>
        <w:tc>
          <w:tcPr>
            <w:tcW w:w="9918" w:type="dxa"/>
            <w:gridSpan w:val="3"/>
            <w:tcBorders>
              <w:bottom w:val="single" w:sz="4" w:space="0" w:color="000000"/>
            </w:tcBorders>
            <w:shd w:val="clear" w:color="auto" w:fill="000000"/>
            <w:vAlign w:val="center"/>
          </w:tcPr>
          <w:p w14:paraId="765F3C06" w14:textId="77777777" w:rsidR="00D210D6" w:rsidRDefault="00B521AC">
            <w:pPr>
              <w:numPr>
                <w:ilvl w:val="0"/>
                <w:numId w:val="2"/>
              </w:numPr>
              <w:pBdr>
                <w:top w:val="nil"/>
                <w:left w:val="nil"/>
                <w:bottom w:val="nil"/>
                <w:right w:val="nil"/>
                <w:between w:val="nil"/>
              </w:pBdr>
              <w:spacing w:before="120" w:after="120" w:line="240" w:lineRule="auto"/>
              <w:jc w:val="left"/>
              <w:rPr>
                <w:color w:val="000000"/>
                <w:sz w:val="36"/>
                <w:szCs w:val="36"/>
              </w:rPr>
            </w:pPr>
            <w:r>
              <w:rPr>
                <w:b/>
                <w:color w:val="000000"/>
                <w:sz w:val="36"/>
                <w:szCs w:val="36"/>
              </w:rPr>
              <w:t>Good practice general information</w:t>
            </w:r>
          </w:p>
        </w:tc>
      </w:tr>
      <w:tr w:rsidR="00D210D6" w14:paraId="4AB90C2B" w14:textId="77777777">
        <w:trPr>
          <w:trHeight w:val="233"/>
        </w:trPr>
        <w:tc>
          <w:tcPr>
            <w:tcW w:w="9918" w:type="dxa"/>
            <w:gridSpan w:val="3"/>
            <w:tcBorders>
              <w:top w:val="single" w:sz="4" w:space="0" w:color="000000"/>
              <w:left w:val="nil"/>
              <w:bottom w:val="single" w:sz="4" w:space="0" w:color="000000"/>
              <w:right w:val="nil"/>
            </w:tcBorders>
            <w:shd w:val="clear" w:color="auto" w:fill="FFFFFF"/>
            <w:vAlign w:val="center"/>
          </w:tcPr>
          <w:p w14:paraId="04D99A48" w14:textId="77777777" w:rsidR="00D210D6" w:rsidRDefault="00B521AC">
            <w:pPr>
              <w:spacing w:before="60" w:after="60"/>
              <w:jc w:val="left"/>
              <w:rPr>
                <w:i/>
              </w:rPr>
            </w:pPr>
            <w:r>
              <w:rPr>
                <w:i/>
              </w:rPr>
              <w:t>If you are submitting a good practice as part of an Interreg Europe project, the thematic objective and sub-topic are chosen for you.</w:t>
            </w:r>
          </w:p>
          <w:p w14:paraId="2B006F42" w14:textId="77777777" w:rsidR="00D210D6" w:rsidRDefault="00B521AC">
            <w:pPr>
              <w:spacing w:before="60" w:after="60"/>
              <w:jc w:val="left"/>
            </w:pPr>
            <w:r>
              <w:rPr>
                <w:i/>
              </w:rPr>
              <w:t>If you are not part of an Interreg Europe project, please remember to choose the most relevant thematic objective and sub-topic for your good practice.</w:t>
            </w:r>
          </w:p>
        </w:tc>
      </w:tr>
      <w:tr w:rsidR="00D210D6" w14:paraId="16DAF774" w14:textId="77777777">
        <w:trPr>
          <w:trHeight w:val="233"/>
        </w:trPr>
        <w:tc>
          <w:tcPr>
            <w:tcW w:w="3397" w:type="dxa"/>
            <w:tcBorders>
              <w:top w:val="single" w:sz="4" w:space="0" w:color="000000"/>
              <w:left w:val="nil"/>
              <w:bottom w:val="single" w:sz="4" w:space="0" w:color="000000"/>
              <w:right w:val="nil"/>
            </w:tcBorders>
            <w:shd w:val="clear" w:color="auto" w:fill="FFFFFF"/>
            <w:vAlign w:val="center"/>
          </w:tcPr>
          <w:p w14:paraId="3814BB9E" w14:textId="77777777" w:rsidR="00D210D6" w:rsidRDefault="00B521AC">
            <w:pPr>
              <w:spacing w:before="60" w:after="60"/>
              <w:jc w:val="left"/>
              <w:rPr>
                <w:b/>
              </w:rPr>
            </w:pPr>
            <w:r>
              <w:rPr>
                <w:b/>
              </w:rPr>
              <w:t>Thematic objective of the practice:</w:t>
            </w:r>
          </w:p>
        </w:tc>
        <w:tc>
          <w:tcPr>
            <w:tcW w:w="6521" w:type="dxa"/>
            <w:gridSpan w:val="2"/>
            <w:tcBorders>
              <w:left w:val="nil"/>
              <w:bottom w:val="single" w:sz="4" w:space="0" w:color="000000"/>
              <w:right w:val="nil"/>
            </w:tcBorders>
            <w:vAlign w:val="center"/>
          </w:tcPr>
          <w:p w14:paraId="0E6E68C1" w14:textId="77777777" w:rsidR="00D210D6" w:rsidRDefault="00B521AC">
            <w:pPr>
              <w:spacing w:before="60" w:after="60"/>
              <w:jc w:val="left"/>
              <w:rPr>
                <w:b/>
                <w:color w:val="002060"/>
              </w:rPr>
            </w:pPr>
            <w:r>
              <w:rPr>
                <w:b/>
                <w:color w:val="002060"/>
              </w:rPr>
              <w:t>Urban Transformation</w:t>
            </w:r>
          </w:p>
          <w:p w14:paraId="3CB56B1C" w14:textId="77777777" w:rsidR="00D210D6" w:rsidRDefault="00B521AC">
            <w:pPr>
              <w:spacing w:before="60" w:after="60"/>
              <w:jc w:val="left"/>
            </w:pPr>
            <w:r>
              <w:t xml:space="preserve">In case the good practice is </w:t>
            </w:r>
            <w:r>
              <w:rPr>
                <w:b/>
              </w:rPr>
              <w:t>not</w:t>
            </w:r>
            <w:r>
              <w:t xml:space="preserve"> part of an Interreg Europe project, selection of one of the 24 specific objectives</w:t>
            </w:r>
          </w:p>
        </w:tc>
      </w:tr>
      <w:tr w:rsidR="00D210D6" w14:paraId="4B032C51" w14:textId="77777777">
        <w:trPr>
          <w:trHeight w:val="233"/>
        </w:trPr>
        <w:tc>
          <w:tcPr>
            <w:tcW w:w="3397" w:type="dxa"/>
            <w:tcBorders>
              <w:left w:val="nil"/>
              <w:bottom w:val="single" w:sz="4" w:space="0" w:color="000000"/>
              <w:right w:val="nil"/>
            </w:tcBorders>
            <w:shd w:val="clear" w:color="auto" w:fill="FFFFFF"/>
            <w:vAlign w:val="center"/>
          </w:tcPr>
          <w:p w14:paraId="6953CE4B" w14:textId="77777777" w:rsidR="00D210D6" w:rsidRDefault="00B521AC">
            <w:pPr>
              <w:spacing w:before="60" w:after="60"/>
              <w:jc w:val="left"/>
              <w:rPr>
                <w:b/>
              </w:rPr>
            </w:pPr>
            <w:r>
              <w:rPr>
                <w:b/>
              </w:rPr>
              <w:t>Geographical scope of the practice:</w:t>
            </w:r>
          </w:p>
        </w:tc>
        <w:tc>
          <w:tcPr>
            <w:tcW w:w="6521" w:type="dxa"/>
            <w:gridSpan w:val="2"/>
            <w:tcBorders>
              <w:left w:val="nil"/>
              <w:right w:val="nil"/>
            </w:tcBorders>
            <w:vAlign w:val="center"/>
          </w:tcPr>
          <w:p w14:paraId="4F1DF314" w14:textId="77777777" w:rsidR="00D210D6" w:rsidRDefault="00B521AC">
            <w:pPr>
              <w:spacing w:before="60" w:after="60"/>
              <w:jc w:val="left"/>
              <w:rPr>
                <w:b/>
                <w:color w:val="002060"/>
              </w:rPr>
            </w:pPr>
            <w:r>
              <w:rPr>
                <w:b/>
                <w:color w:val="002060"/>
              </w:rPr>
              <w:t>Local</w:t>
            </w:r>
          </w:p>
        </w:tc>
      </w:tr>
      <w:tr w:rsidR="00D210D6" w14:paraId="614B1BC0" w14:textId="77777777">
        <w:trPr>
          <w:trHeight w:val="232"/>
        </w:trPr>
        <w:tc>
          <w:tcPr>
            <w:tcW w:w="3397" w:type="dxa"/>
            <w:vMerge w:val="restart"/>
            <w:tcBorders>
              <w:top w:val="single" w:sz="4" w:space="0" w:color="000000"/>
              <w:left w:val="nil"/>
              <w:bottom w:val="single" w:sz="12" w:space="0" w:color="FFFFFF"/>
              <w:right w:val="single" w:sz="12" w:space="0" w:color="FFFFFF"/>
            </w:tcBorders>
            <w:shd w:val="clear" w:color="auto" w:fill="FFFFFF"/>
          </w:tcPr>
          <w:p w14:paraId="53C80866" w14:textId="77777777" w:rsidR="00D210D6" w:rsidRDefault="00D210D6">
            <w:pPr>
              <w:spacing w:before="60" w:after="60"/>
              <w:jc w:val="left"/>
              <w:rPr>
                <w:b/>
              </w:rPr>
            </w:pPr>
            <w:bookmarkStart w:id="0" w:name="_heading=h.gjdgxs" w:colFirst="0" w:colLast="0"/>
            <w:bookmarkEnd w:id="0"/>
          </w:p>
          <w:p w14:paraId="3BF71D40" w14:textId="77777777" w:rsidR="00D210D6" w:rsidRDefault="00B521AC">
            <w:pPr>
              <w:spacing w:before="60" w:after="60"/>
              <w:jc w:val="left"/>
              <w:rPr>
                <w:b/>
              </w:rPr>
            </w:pPr>
            <w:r>
              <w:rPr>
                <w:b/>
              </w:rPr>
              <w:t>Location of the practice</w:t>
            </w:r>
          </w:p>
        </w:tc>
        <w:tc>
          <w:tcPr>
            <w:tcW w:w="1342" w:type="dxa"/>
            <w:tcBorders>
              <w:top w:val="nil"/>
              <w:left w:val="single" w:sz="12" w:space="0" w:color="FFFFFF"/>
              <w:bottom w:val="single" w:sz="4" w:space="0" w:color="000000"/>
              <w:right w:val="single" w:sz="4" w:space="0" w:color="000000"/>
            </w:tcBorders>
            <w:shd w:val="clear" w:color="auto" w:fill="FFFFFF"/>
            <w:vAlign w:val="center"/>
          </w:tcPr>
          <w:p w14:paraId="122A052E" w14:textId="77777777" w:rsidR="00D210D6" w:rsidRDefault="00B521AC">
            <w:pPr>
              <w:spacing w:before="60" w:after="60"/>
              <w:jc w:val="left"/>
            </w:pPr>
            <w:r>
              <w:t>Country</w:t>
            </w:r>
          </w:p>
        </w:tc>
        <w:tc>
          <w:tcPr>
            <w:tcW w:w="5179" w:type="dxa"/>
            <w:tcBorders>
              <w:left w:val="single" w:sz="4" w:space="0" w:color="000000"/>
              <w:bottom w:val="nil"/>
              <w:right w:val="nil"/>
            </w:tcBorders>
            <w:vAlign w:val="center"/>
          </w:tcPr>
          <w:p w14:paraId="711582E2" w14:textId="77777777" w:rsidR="00D210D6" w:rsidRDefault="00B521AC">
            <w:pPr>
              <w:spacing w:before="60" w:after="60"/>
              <w:jc w:val="left"/>
              <w:rPr>
                <w:b/>
                <w:color w:val="002060"/>
              </w:rPr>
            </w:pPr>
            <w:r>
              <w:rPr>
                <w:b/>
                <w:color w:val="002060"/>
              </w:rPr>
              <w:t>Greece</w:t>
            </w:r>
          </w:p>
        </w:tc>
      </w:tr>
      <w:tr w:rsidR="00D210D6" w14:paraId="7A5D8B8D" w14:textId="77777777">
        <w:trPr>
          <w:trHeight w:val="232"/>
        </w:trPr>
        <w:tc>
          <w:tcPr>
            <w:tcW w:w="3397" w:type="dxa"/>
            <w:vMerge/>
            <w:tcBorders>
              <w:top w:val="single" w:sz="4" w:space="0" w:color="000000"/>
              <w:left w:val="nil"/>
              <w:bottom w:val="single" w:sz="12" w:space="0" w:color="FFFFFF"/>
              <w:right w:val="single" w:sz="12" w:space="0" w:color="FFFFFF"/>
            </w:tcBorders>
            <w:shd w:val="clear" w:color="auto" w:fill="FFFFFF"/>
          </w:tcPr>
          <w:p w14:paraId="19747423" w14:textId="77777777" w:rsidR="00D210D6" w:rsidRDefault="00D210D6">
            <w:pPr>
              <w:widowControl w:val="0"/>
              <w:pBdr>
                <w:top w:val="nil"/>
                <w:left w:val="nil"/>
                <w:bottom w:val="nil"/>
                <w:right w:val="nil"/>
                <w:between w:val="nil"/>
              </w:pBdr>
              <w:spacing w:after="0"/>
              <w:jc w:val="left"/>
              <w:rPr>
                <w:b/>
                <w:color w:val="002060"/>
              </w:rPr>
            </w:pPr>
          </w:p>
        </w:tc>
        <w:tc>
          <w:tcPr>
            <w:tcW w:w="1342" w:type="dxa"/>
            <w:tcBorders>
              <w:top w:val="single" w:sz="4" w:space="0" w:color="000000"/>
              <w:left w:val="single" w:sz="12" w:space="0" w:color="FFFFFF"/>
              <w:bottom w:val="single" w:sz="4" w:space="0" w:color="000000"/>
              <w:right w:val="single" w:sz="4" w:space="0" w:color="000000"/>
            </w:tcBorders>
            <w:shd w:val="clear" w:color="auto" w:fill="FFFFFF"/>
            <w:vAlign w:val="center"/>
          </w:tcPr>
          <w:p w14:paraId="23981EF6" w14:textId="77777777" w:rsidR="00D210D6" w:rsidRDefault="00B521AC">
            <w:pPr>
              <w:spacing w:before="60" w:after="60"/>
              <w:jc w:val="left"/>
            </w:pPr>
            <w:r>
              <w:t>Region</w:t>
            </w:r>
          </w:p>
        </w:tc>
        <w:tc>
          <w:tcPr>
            <w:tcW w:w="5179" w:type="dxa"/>
            <w:tcBorders>
              <w:left w:val="single" w:sz="4" w:space="0" w:color="000000"/>
              <w:bottom w:val="single" w:sz="4" w:space="0" w:color="000000"/>
              <w:right w:val="nil"/>
            </w:tcBorders>
            <w:vAlign w:val="center"/>
          </w:tcPr>
          <w:p w14:paraId="1DE87858" w14:textId="77777777" w:rsidR="00D210D6" w:rsidRDefault="00B521AC">
            <w:pPr>
              <w:spacing w:before="60" w:after="60"/>
              <w:jc w:val="left"/>
              <w:rPr>
                <w:b/>
                <w:color w:val="002060"/>
              </w:rPr>
            </w:pPr>
            <w:r>
              <w:rPr>
                <w:b/>
                <w:color w:val="002060"/>
              </w:rPr>
              <w:t>Region of Western Greece</w:t>
            </w:r>
          </w:p>
        </w:tc>
      </w:tr>
      <w:tr w:rsidR="00D210D6" w14:paraId="79EF1EDC" w14:textId="77777777">
        <w:trPr>
          <w:trHeight w:val="232"/>
        </w:trPr>
        <w:tc>
          <w:tcPr>
            <w:tcW w:w="3397" w:type="dxa"/>
            <w:vMerge/>
            <w:tcBorders>
              <w:top w:val="single" w:sz="4" w:space="0" w:color="000000"/>
              <w:left w:val="nil"/>
              <w:bottom w:val="single" w:sz="12" w:space="0" w:color="FFFFFF"/>
              <w:right w:val="single" w:sz="12" w:space="0" w:color="FFFFFF"/>
            </w:tcBorders>
            <w:shd w:val="clear" w:color="auto" w:fill="FFFFFF"/>
          </w:tcPr>
          <w:p w14:paraId="71BF9A47" w14:textId="77777777" w:rsidR="00D210D6" w:rsidRDefault="00D210D6">
            <w:pPr>
              <w:widowControl w:val="0"/>
              <w:pBdr>
                <w:top w:val="nil"/>
                <w:left w:val="nil"/>
                <w:bottom w:val="nil"/>
                <w:right w:val="nil"/>
                <w:between w:val="nil"/>
              </w:pBdr>
              <w:spacing w:after="0"/>
              <w:jc w:val="left"/>
              <w:rPr>
                <w:b/>
                <w:color w:val="002060"/>
              </w:rPr>
            </w:pPr>
          </w:p>
        </w:tc>
        <w:tc>
          <w:tcPr>
            <w:tcW w:w="1342" w:type="dxa"/>
            <w:tcBorders>
              <w:top w:val="single" w:sz="4" w:space="0" w:color="000000"/>
              <w:left w:val="single" w:sz="12" w:space="0" w:color="FFFFFF"/>
              <w:bottom w:val="single" w:sz="4" w:space="0" w:color="000000"/>
              <w:right w:val="single" w:sz="4" w:space="0" w:color="000000"/>
            </w:tcBorders>
            <w:shd w:val="clear" w:color="auto" w:fill="FFFFFF"/>
            <w:vAlign w:val="center"/>
          </w:tcPr>
          <w:p w14:paraId="5E8E91F3" w14:textId="77777777" w:rsidR="00D210D6" w:rsidRDefault="00B521AC">
            <w:pPr>
              <w:spacing w:before="60" w:after="60"/>
            </w:pPr>
            <w:r>
              <w:t>City</w:t>
            </w:r>
          </w:p>
        </w:tc>
        <w:tc>
          <w:tcPr>
            <w:tcW w:w="5179" w:type="dxa"/>
            <w:tcBorders>
              <w:top w:val="single" w:sz="4" w:space="0" w:color="000000"/>
              <w:left w:val="single" w:sz="4" w:space="0" w:color="000000"/>
              <w:bottom w:val="single" w:sz="4" w:space="0" w:color="000000"/>
              <w:right w:val="nil"/>
            </w:tcBorders>
            <w:vAlign w:val="center"/>
          </w:tcPr>
          <w:p w14:paraId="1E81F05F" w14:textId="77777777" w:rsidR="00D210D6" w:rsidRDefault="00B521AC">
            <w:pPr>
              <w:spacing w:before="60" w:after="60"/>
              <w:rPr>
                <w:b/>
                <w:color w:val="002060"/>
              </w:rPr>
            </w:pPr>
            <w:r>
              <w:rPr>
                <w:b/>
                <w:color w:val="002060"/>
              </w:rPr>
              <w:t>Messolonghi</w:t>
            </w:r>
          </w:p>
        </w:tc>
      </w:tr>
    </w:tbl>
    <w:p w14:paraId="57E626B5" w14:textId="77777777" w:rsidR="00330818" w:rsidRDefault="00330818">
      <w:r>
        <w:br w:type="page"/>
      </w:r>
    </w:p>
    <w:tbl>
      <w:tblPr>
        <w:tblStyle w:val="aff2"/>
        <w:tblpPr w:leftFromText="180" w:rightFromText="180" w:vertAnchor="text" w:tblpY="34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D210D6" w14:paraId="459220C9" w14:textId="77777777" w:rsidTr="00330818">
        <w:trPr>
          <w:trHeight w:val="232"/>
        </w:trPr>
        <w:tc>
          <w:tcPr>
            <w:tcW w:w="3397" w:type="dxa"/>
            <w:tcBorders>
              <w:top w:val="single" w:sz="4" w:space="0" w:color="000000"/>
              <w:left w:val="nil"/>
              <w:bottom w:val="single" w:sz="4" w:space="0" w:color="000000"/>
              <w:right w:val="single" w:sz="12" w:space="0" w:color="FFFFFF"/>
            </w:tcBorders>
            <w:shd w:val="clear" w:color="auto" w:fill="FFFFFF"/>
            <w:vAlign w:val="center"/>
          </w:tcPr>
          <w:p w14:paraId="657FE085" w14:textId="29A2716D" w:rsidR="00D210D6" w:rsidRDefault="00B521AC">
            <w:pPr>
              <w:spacing w:before="60" w:after="60"/>
              <w:rPr>
                <w:b/>
              </w:rPr>
            </w:pPr>
            <w:r>
              <w:rPr>
                <w:b/>
              </w:rPr>
              <w:lastRenderedPageBreak/>
              <w:t>Practice image</w:t>
            </w:r>
          </w:p>
        </w:tc>
        <w:tc>
          <w:tcPr>
            <w:tcW w:w="6521" w:type="dxa"/>
            <w:tcBorders>
              <w:top w:val="single" w:sz="4" w:space="0" w:color="000000"/>
              <w:left w:val="single" w:sz="12" w:space="0" w:color="FFFFFF"/>
              <w:bottom w:val="single" w:sz="4" w:space="0" w:color="000000"/>
              <w:right w:val="nil"/>
            </w:tcBorders>
            <w:shd w:val="clear" w:color="auto" w:fill="FFFFFF"/>
            <w:vAlign w:val="center"/>
          </w:tcPr>
          <w:p w14:paraId="75D53F3B" w14:textId="77777777" w:rsidR="00D210D6" w:rsidRDefault="00B521AC">
            <w:pPr>
              <w:spacing w:before="60" w:after="60"/>
            </w:pPr>
            <w:r>
              <w:rPr>
                <w:noProof/>
              </w:rPr>
              <w:drawing>
                <wp:inline distT="0" distB="0" distL="0" distR="0" wp14:anchorId="44FBCDD6" wp14:editId="0B1456DF">
                  <wp:extent cx="4003675" cy="2827655"/>
                  <wp:effectExtent l="0" t="0" r="0" b="0"/>
                  <wp:docPr id="2013579084" name="image7.jpg" descr="A staircase in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staircase in a building&#10;&#10;Description automatically generated"/>
                          <pic:cNvPicPr preferRelativeResize="0"/>
                        </pic:nvPicPr>
                        <pic:blipFill>
                          <a:blip r:embed="rId11"/>
                          <a:srcRect/>
                          <a:stretch>
                            <a:fillRect/>
                          </a:stretch>
                        </pic:blipFill>
                        <pic:spPr>
                          <a:xfrm>
                            <a:off x="0" y="0"/>
                            <a:ext cx="4003675" cy="2827655"/>
                          </a:xfrm>
                          <a:prstGeom prst="rect">
                            <a:avLst/>
                          </a:prstGeom>
                          <a:ln/>
                        </pic:spPr>
                      </pic:pic>
                    </a:graphicData>
                  </a:graphic>
                </wp:inline>
              </w:drawing>
            </w:r>
            <w:r>
              <w:t xml:space="preserve"> </w:t>
            </w:r>
          </w:p>
          <w:p w14:paraId="10E7B060" w14:textId="77777777" w:rsidR="00D210D6" w:rsidRDefault="00B521AC">
            <w:pPr>
              <w:spacing w:before="60" w:after="60"/>
            </w:pPr>
            <w:r>
              <w:rPr>
                <w:noProof/>
              </w:rPr>
              <w:drawing>
                <wp:inline distT="114300" distB="114300" distL="114300" distR="114300" wp14:anchorId="26557178" wp14:editId="36EED4DF">
                  <wp:extent cx="3981450" cy="2819400"/>
                  <wp:effectExtent l="0" t="0" r="0" b="0"/>
                  <wp:docPr id="20135790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981450" cy="2819400"/>
                          </a:xfrm>
                          <a:prstGeom prst="rect">
                            <a:avLst/>
                          </a:prstGeom>
                          <a:ln/>
                        </pic:spPr>
                      </pic:pic>
                    </a:graphicData>
                  </a:graphic>
                </wp:inline>
              </w:drawing>
            </w:r>
          </w:p>
          <w:p w14:paraId="236602C2" w14:textId="77777777" w:rsidR="00D210D6" w:rsidRDefault="00D210D6">
            <w:pPr>
              <w:spacing w:before="60" w:after="60"/>
            </w:pPr>
          </w:p>
          <w:p w14:paraId="1B848294" w14:textId="77777777" w:rsidR="00D210D6" w:rsidRDefault="00B521AC">
            <w:pPr>
              <w:spacing w:before="60" w:after="60"/>
            </w:pPr>
            <w:r>
              <w:t xml:space="preserve">Upload your own (in compliance with the copyright rules) or select one from the pool of pre-defined images. Recommended dimensions:  440 x 450 pixels, 1MB. </w:t>
            </w:r>
          </w:p>
        </w:tc>
      </w:tr>
      <w:tr w:rsidR="00D210D6" w14:paraId="277962D1" w14:textId="77777777" w:rsidTr="00330818">
        <w:trPr>
          <w:trHeight w:val="232"/>
        </w:trPr>
        <w:tc>
          <w:tcPr>
            <w:tcW w:w="3397" w:type="dxa"/>
            <w:tcBorders>
              <w:top w:val="single" w:sz="4" w:space="0" w:color="000000"/>
              <w:left w:val="nil"/>
              <w:bottom w:val="single" w:sz="4" w:space="0" w:color="000000"/>
              <w:right w:val="single" w:sz="12" w:space="0" w:color="FFFFFF"/>
            </w:tcBorders>
            <w:shd w:val="clear" w:color="auto" w:fill="FFFFFF"/>
            <w:vAlign w:val="center"/>
          </w:tcPr>
          <w:p w14:paraId="1200A1A1" w14:textId="77777777" w:rsidR="00D210D6" w:rsidRDefault="00B521AC">
            <w:pPr>
              <w:spacing w:before="60" w:after="60"/>
              <w:rPr>
                <w:b/>
              </w:rPr>
            </w:pPr>
            <w:r>
              <w:rPr>
                <w:b/>
              </w:rPr>
              <w:t xml:space="preserve">Title of the practice </w:t>
            </w:r>
          </w:p>
        </w:tc>
        <w:tc>
          <w:tcPr>
            <w:tcW w:w="6521" w:type="dxa"/>
            <w:tcBorders>
              <w:top w:val="single" w:sz="4" w:space="0" w:color="000000"/>
              <w:left w:val="single" w:sz="12" w:space="0" w:color="FFFFFF"/>
              <w:bottom w:val="single" w:sz="4" w:space="0" w:color="000000"/>
              <w:right w:val="nil"/>
            </w:tcBorders>
            <w:shd w:val="clear" w:color="auto" w:fill="FFFFFF"/>
            <w:vAlign w:val="center"/>
          </w:tcPr>
          <w:p w14:paraId="3D455277" w14:textId="77777777" w:rsidR="00D210D6" w:rsidRDefault="00B521AC">
            <w:pPr>
              <w:spacing w:before="60" w:after="60"/>
            </w:pPr>
            <w:r>
              <w:rPr>
                <w:b/>
                <w:i/>
                <w:color w:val="002060"/>
              </w:rPr>
              <w:t>“XENOKRATEION” old school building restoration and transformation in a modern archaeological museum</w:t>
            </w:r>
            <w:r>
              <w:rPr>
                <w:i/>
                <w:color w:val="002060"/>
              </w:rPr>
              <w:t xml:space="preserve"> </w:t>
            </w:r>
            <w:r>
              <w:t>[100 characters]</w:t>
            </w:r>
          </w:p>
        </w:tc>
      </w:tr>
    </w:tbl>
    <w:p w14:paraId="76D0BF9E" w14:textId="77777777" w:rsidR="00D210D6" w:rsidRDefault="00D210D6">
      <w:pPr>
        <w:jc w:val="left"/>
      </w:pPr>
    </w:p>
    <w:p w14:paraId="41540C7B" w14:textId="77777777" w:rsidR="00D210D6" w:rsidRDefault="00D210D6">
      <w:pPr>
        <w:jc w:val="left"/>
      </w:pPr>
    </w:p>
    <w:p w14:paraId="506F9CBB" w14:textId="77777777" w:rsidR="00D210D6" w:rsidRDefault="00D210D6">
      <w:pPr>
        <w:jc w:val="left"/>
      </w:pPr>
    </w:p>
    <w:p w14:paraId="64DC87CD" w14:textId="77777777" w:rsidR="00D210D6" w:rsidRDefault="00B521AC">
      <w:pPr>
        <w:jc w:val="left"/>
      </w:pPr>
      <w:r>
        <w:br/>
      </w:r>
    </w:p>
    <w:p w14:paraId="7B52A374" w14:textId="77777777" w:rsidR="00D210D6" w:rsidRDefault="00D210D6">
      <w:pPr>
        <w:spacing w:after="120"/>
        <w:rPr>
          <w:i/>
          <w:color w:val="000000"/>
          <w:highlight w:val="white"/>
        </w:rPr>
      </w:pPr>
    </w:p>
    <w:p w14:paraId="2C558D22" w14:textId="77777777" w:rsidR="00D210D6" w:rsidRDefault="00D210D6">
      <w:pPr>
        <w:spacing w:after="120"/>
        <w:rPr>
          <w:i/>
          <w:color w:val="000000"/>
          <w:highlight w:val="white"/>
        </w:rPr>
      </w:pPr>
    </w:p>
    <w:p w14:paraId="69140BB8" w14:textId="77777777" w:rsidR="00D210D6" w:rsidRDefault="00D210D6">
      <w:pPr>
        <w:spacing w:after="120"/>
        <w:rPr>
          <w:i/>
          <w:color w:val="000000"/>
          <w:highlight w:val="white"/>
        </w:rPr>
      </w:pPr>
    </w:p>
    <w:tbl>
      <w:tblPr>
        <w:tblStyle w:val="aff3"/>
        <w:tblpPr w:leftFromText="180" w:rightFromText="180" w:vertAnchor="text"/>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D210D6" w14:paraId="7D96E944" w14:textId="77777777">
        <w:trPr>
          <w:trHeight w:val="705"/>
        </w:trPr>
        <w:tc>
          <w:tcPr>
            <w:tcW w:w="9918" w:type="dxa"/>
            <w:gridSpan w:val="2"/>
            <w:shd w:val="clear" w:color="auto" w:fill="000000"/>
            <w:vAlign w:val="center"/>
          </w:tcPr>
          <w:p w14:paraId="41127ECA" w14:textId="77777777" w:rsidR="00D210D6" w:rsidRDefault="00B521AC">
            <w:pPr>
              <w:numPr>
                <w:ilvl w:val="0"/>
                <w:numId w:val="2"/>
              </w:numPr>
              <w:pBdr>
                <w:top w:val="nil"/>
                <w:left w:val="nil"/>
                <w:bottom w:val="nil"/>
                <w:right w:val="nil"/>
                <w:between w:val="nil"/>
              </w:pBdr>
              <w:spacing w:before="60" w:after="60" w:line="240" w:lineRule="auto"/>
              <w:jc w:val="left"/>
              <w:rPr>
                <w:b/>
                <w:color w:val="000000"/>
                <w:sz w:val="36"/>
                <w:szCs w:val="36"/>
              </w:rPr>
            </w:pPr>
            <w:r>
              <w:rPr>
                <w:b/>
                <w:color w:val="000000"/>
                <w:sz w:val="36"/>
                <w:szCs w:val="36"/>
              </w:rPr>
              <w:t>Good practice detailed information</w:t>
            </w:r>
          </w:p>
        </w:tc>
      </w:tr>
      <w:tr w:rsidR="00D210D6" w14:paraId="3DEAF1B9" w14:textId="77777777">
        <w:trPr>
          <w:trHeight w:val="403"/>
        </w:trPr>
        <w:tc>
          <w:tcPr>
            <w:tcW w:w="9918" w:type="dxa"/>
            <w:gridSpan w:val="2"/>
            <w:tcBorders>
              <w:top w:val="single" w:sz="4" w:space="0" w:color="000000"/>
              <w:left w:val="nil"/>
              <w:bottom w:val="single" w:sz="4" w:space="0" w:color="000000"/>
              <w:right w:val="nil"/>
            </w:tcBorders>
            <w:shd w:val="clear" w:color="auto" w:fill="FFFFFF"/>
          </w:tcPr>
          <w:p w14:paraId="217FC666" w14:textId="77777777" w:rsidR="00D210D6" w:rsidRDefault="00B521AC">
            <w:pPr>
              <w:spacing w:before="60" w:after="60"/>
              <w:jc w:val="left"/>
              <w:rPr>
                <w:i/>
              </w:rPr>
            </w:pPr>
            <w:r>
              <w:rPr>
                <w:i/>
              </w:rPr>
              <w:t>The questions below in italic are optional.</w:t>
            </w:r>
          </w:p>
        </w:tc>
      </w:tr>
      <w:tr w:rsidR="00D210D6" w14:paraId="7DB423CB" w14:textId="77777777">
        <w:trPr>
          <w:trHeight w:val="777"/>
        </w:trPr>
        <w:tc>
          <w:tcPr>
            <w:tcW w:w="3397" w:type="dxa"/>
            <w:tcBorders>
              <w:top w:val="single" w:sz="4" w:space="0" w:color="000000"/>
              <w:left w:val="nil"/>
              <w:bottom w:val="single" w:sz="4" w:space="0" w:color="000000"/>
              <w:right w:val="nil"/>
            </w:tcBorders>
            <w:shd w:val="clear" w:color="auto" w:fill="FFFFFF"/>
          </w:tcPr>
          <w:p w14:paraId="794828A9" w14:textId="77777777" w:rsidR="00D210D6" w:rsidRDefault="00B521AC">
            <w:pPr>
              <w:spacing w:before="60" w:after="60"/>
              <w:jc w:val="left"/>
              <w:rPr>
                <w:b/>
              </w:rPr>
            </w:pPr>
            <w:r>
              <w:rPr>
                <w:b/>
              </w:rPr>
              <w:t>Short summary of the practice:</w:t>
            </w:r>
          </w:p>
        </w:tc>
        <w:tc>
          <w:tcPr>
            <w:tcW w:w="6521" w:type="dxa"/>
            <w:tcBorders>
              <w:left w:val="nil"/>
              <w:right w:val="nil"/>
            </w:tcBorders>
          </w:tcPr>
          <w:p w14:paraId="604CCF28" w14:textId="77777777" w:rsidR="00D210D6" w:rsidRDefault="00B521AC">
            <w:pPr>
              <w:spacing w:before="60" w:after="60"/>
              <w:jc w:val="left"/>
            </w:pPr>
            <w:r>
              <w:rPr>
                <w:b/>
                <w:i/>
                <w:color w:val="002060"/>
              </w:rPr>
              <w:t>19</w:t>
            </w:r>
            <w:r>
              <w:rPr>
                <w:b/>
                <w:i/>
                <w:color w:val="002060"/>
                <w:vertAlign w:val="superscript"/>
              </w:rPr>
              <w:t>th</w:t>
            </w:r>
            <w:r>
              <w:rPr>
                <w:b/>
                <w:i/>
                <w:color w:val="002060"/>
              </w:rPr>
              <w:t xml:space="preserve"> c. School declared “newer monument” due to its architecture &amp; restored through the “Integrated Spatial Investment” tool setup by RWG for the wider area</w:t>
            </w:r>
            <w:r>
              <w:t>. [160 characters]</w:t>
            </w:r>
          </w:p>
        </w:tc>
      </w:tr>
      <w:tr w:rsidR="00D210D6" w14:paraId="1DA5E953" w14:textId="77777777">
        <w:trPr>
          <w:trHeight w:val="2310"/>
        </w:trPr>
        <w:tc>
          <w:tcPr>
            <w:tcW w:w="3397" w:type="dxa"/>
            <w:tcBorders>
              <w:top w:val="single" w:sz="4" w:space="0" w:color="000000"/>
              <w:left w:val="nil"/>
              <w:bottom w:val="single" w:sz="4" w:space="0" w:color="000000"/>
              <w:right w:val="nil"/>
            </w:tcBorders>
            <w:shd w:val="clear" w:color="auto" w:fill="FFFFFF"/>
          </w:tcPr>
          <w:p w14:paraId="02CE2307" w14:textId="77777777" w:rsidR="00D210D6" w:rsidRDefault="00B521AC">
            <w:pPr>
              <w:spacing w:before="60" w:after="60"/>
              <w:jc w:val="left"/>
              <w:rPr>
                <w:b/>
              </w:rPr>
            </w:pPr>
            <w:r>
              <w:rPr>
                <w:b/>
              </w:rPr>
              <w:t>Detailed information on the practice:</w:t>
            </w:r>
          </w:p>
          <w:p w14:paraId="392275D2" w14:textId="77777777" w:rsidR="00D210D6" w:rsidRDefault="00D210D6">
            <w:pPr>
              <w:spacing w:before="60" w:after="60"/>
              <w:jc w:val="left"/>
              <w:rPr>
                <w:b/>
              </w:rPr>
            </w:pPr>
          </w:p>
        </w:tc>
        <w:tc>
          <w:tcPr>
            <w:tcW w:w="6521" w:type="dxa"/>
            <w:tcBorders>
              <w:left w:val="nil"/>
              <w:right w:val="nil"/>
            </w:tcBorders>
          </w:tcPr>
          <w:p w14:paraId="7A0ECE8E" w14:textId="77777777" w:rsidR="00D210D6" w:rsidRDefault="00B521AC">
            <w:pPr>
              <w:spacing w:before="60" w:after="60"/>
              <w:jc w:val="left"/>
            </w:pPr>
            <w:r>
              <w:t>Please provide information on the practice itself. In particular:</w:t>
            </w:r>
          </w:p>
          <w:p w14:paraId="2517298E" w14:textId="77777777" w:rsidR="00D210D6" w:rsidRDefault="00B521AC">
            <w:pPr>
              <w:widowControl w:val="0"/>
              <w:numPr>
                <w:ilvl w:val="0"/>
                <w:numId w:val="3"/>
              </w:numPr>
              <w:spacing w:after="0"/>
              <w:rPr>
                <w:i/>
              </w:rPr>
            </w:pPr>
            <w:r>
              <w:t xml:space="preserve">What is the problem addressed and the context which triggered the introduction of the practice? </w:t>
            </w:r>
            <w:r>
              <w:rPr>
                <w:i/>
                <w:color w:val="002060"/>
              </w:rPr>
              <w:t xml:space="preserve">XENOKRATEION was an historic yet abandoned building in the city centre of Messolonghi causing subsequent urban degradation. A </w:t>
            </w:r>
            <w:r>
              <w:rPr>
                <w:b/>
                <w:i/>
                <w:color w:val="002060"/>
              </w:rPr>
              <w:t xml:space="preserve">twofold “Integrated Spatial Investment'' (ISI) </w:t>
            </w:r>
            <w:r>
              <w:rPr>
                <w:i/>
                <w:color w:val="002060"/>
              </w:rPr>
              <w:t xml:space="preserve">made of 2 pillars, culture &amp; environment, was elaborated with </w:t>
            </w:r>
            <w:r>
              <w:rPr>
                <w:b/>
                <w:i/>
                <w:color w:val="002060"/>
              </w:rPr>
              <w:t xml:space="preserve">XENOKRATEION building restoration at the forefront of the cultural pillar, to upgrade both, the central city building-environment along with overall urban development through wider cultural services, </w:t>
            </w:r>
            <w:r>
              <w:rPr>
                <w:i/>
                <w:color w:val="002060"/>
              </w:rPr>
              <w:t>justified also by the impressive increase of archaeological finds that came to light during recent infrastructure works.</w:t>
            </w:r>
          </w:p>
          <w:p w14:paraId="04A1EBC1" w14:textId="77777777" w:rsidR="00D210D6" w:rsidRDefault="00B521AC">
            <w:pPr>
              <w:numPr>
                <w:ilvl w:val="0"/>
                <w:numId w:val="1"/>
              </w:numPr>
              <w:pBdr>
                <w:top w:val="nil"/>
                <w:left w:val="nil"/>
                <w:bottom w:val="nil"/>
                <w:right w:val="nil"/>
                <w:between w:val="nil"/>
              </w:pBdr>
              <w:spacing w:before="60" w:after="0" w:line="240" w:lineRule="auto"/>
              <w:rPr>
                <w:color w:val="000000"/>
              </w:rPr>
            </w:pPr>
            <w:r>
              <w:rPr>
                <w:color w:val="000000"/>
              </w:rPr>
              <w:t xml:space="preserve">How does the practice reach its objectives and how it is implemented? </w:t>
            </w:r>
            <w:r>
              <w:rPr>
                <w:i/>
                <w:color w:val="002060"/>
              </w:rPr>
              <w:t xml:space="preserve">The </w:t>
            </w:r>
            <w:r>
              <w:rPr>
                <w:b/>
                <w:i/>
                <w:color w:val="002060"/>
              </w:rPr>
              <w:t>“ISI”</w:t>
            </w:r>
            <w:r>
              <w:rPr>
                <w:i/>
                <w:color w:val="002060"/>
              </w:rPr>
              <w:t xml:space="preserve"> is an </w:t>
            </w:r>
            <w:r>
              <w:rPr>
                <w:b/>
                <w:i/>
                <w:color w:val="002060"/>
              </w:rPr>
              <w:t>explicit institutional tool</w:t>
            </w:r>
            <w:r>
              <w:rPr>
                <w:i/>
                <w:color w:val="002060"/>
              </w:rPr>
              <w:t xml:space="preserve"> allowing for a comprehensive development approach to be further implemented by a strategic plan; it constitutes an eco-development and spatial</w:t>
            </w:r>
            <w:r>
              <w:rPr>
                <w:b/>
                <w:i/>
                <w:color w:val="002060"/>
              </w:rPr>
              <w:t xml:space="preserve"> planning model based on the carrying capacity of the natural and cultural capital</w:t>
            </w:r>
            <w:r>
              <w:rPr>
                <w:i/>
                <w:color w:val="002060"/>
              </w:rPr>
              <w:t xml:space="preserve"> of a specific area, here the Messolonghi lagoon, the largest lagoon in Greece. The twofold “ISI of Messolonghi – Aitolikos” consists of 2 priority axes (environment &amp; culture) and comprises 40 projects, one of which is the XENOKRATEION building restauration and transformation in a modern archaeological museum operated by the Ministry of Culture local services. Within this context, of an “ISI'' adjusted to the area needs, XENOKRATEION represents the local practice for urban transformation.</w:t>
            </w:r>
          </w:p>
          <w:p w14:paraId="52DE034F" w14:textId="77777777" w:rsidR="00D210D6" w:rsidRDefault="00B521AC">
            <w:pPr>
              <w:numPr>
                <w:ilvl w:val="0"/>
                <w:numId w:val="1"/>
              </w:numPr>
              <w:pBdr>
                <w:top w:val="nil"/>
                <w:left w:val="nil"/>
                <w:bottom w:val="nil"/>
                <w:right w:val="nil"/>
                <w:between w:val="nil"/>
              </w:pBdr>
              <w:spacing w:after="0" w:line="240" w:lineRule="auto"/>
              <w:rPr>
                <w:color w:val="000000"/>
              </w:rPr>
            </w:pPr>
            <w:r>
              <w:rPr>
                <w:color w:val="000000"/>
              </w:rPr>
              <w:t xml:space="preserve">Who are the main stakeholders and beneficiaries of the practice? </w:t>
            </w:r>
            <w:r>
              <w:rPr>
                <w:i/>
                <w:color w:val="002060"/>
              </w:rPr>
              <w:t xml:space="preserve"> The main stakeholders are local, regional, and national competent authorities involved in the implementation of XENOKRATEION museum.</w:t>
            </w:r>
          </w:p>
          <w:p w14:paraId="2A31D062" w14:textId="77777777" w:rsidR="00D210D6" w:rsidRDefault="00D210D6">
            <w:pPr>
              <w:pBdr>
                <w:top w:val="nil"/>
                <w:left w:val="nil"/>
                <w:bottom w:val="nil"/>
                <w:right w:val="nil"/>
                <w:between w:val="nil"/>
              </w:pBdr>
              <w:spacing w:after="60" w:line="240" w:lineRule="auto"/>
              <w:ind w:left="720"/>
              <w:rPr>
                <w:color w:val="000000"/>
              </w:rPr>
            </w:pPr>
          </w:p>
          <w:p w14:paraId="5413FB8B" w14:textId="77777777" w:rsidR="00D210D6" w:rsidRDefault="00B521AC">
            <w:pPr>
              <w:spacing w:before="60" w:after="60" w:line="240" w:lineRule="auto"/>
              <w:jc w:val="left"/>
            </w:pPr>
            <w:r>
              <w:t>[1500 characters]</w:t>
            </w:r>
          </w:p>
        </w:tc>
      </w:tr>
      <w:tr w:rsidR="00D210D6" w14:paraId="04E9DEBA"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F4E93A" w14:textId="77777777" w:rsidR="00D210D6" w:rsidRDefault="00B521AC">
            <w:pPr>
              <w:spacing w:before="60" w:after="60"/>
              <w:jc w:val="left"/>
              <w:rPr>
                <w:b/>
              </w:rPr>
            </w:pPr>
            <w:r>
              <w:rPr>
                <w:b/>
              </w:rPr>
              <w:t>Timescale (start/end date):</w:t>
            </w:r>
          </w:p>
        </w:tc>
        <w:tc>
          <w:tcPr>
            <w:tcW w:w="6521" w:type="dxa"/>
            <w:tcBorders>
              <w:left w:val="nil"/>
              <w:right w:val="nil"/>
            </w:tcBorders>
            <w:vAlign w:val="center"/>
          </w:tcPr>
          <w:p w14:paraId="4EA401E7" w14:textId="720128AD" w:rsidR="00D210D6" w:rsidRDefault="00B521AC">
            <w:pPr>
              <w:spacing w:before="60" w:after="60"/>
              <w:jc w:val="left"/>
              <w:rPr>
                <w:b/>
              </w:rPr>
            </w:pPr>
            <w:r>
              <w:rPr>
                <w:b/>
                <w:color w:val="002060"/>
              </w:rPr>
              <w:t>ongoing, as from March 2019</w:t>
            </w:r>
          </w:p>
        </w:tc>
      </w:tr>
      <w:tr w:rsidR="00D210D6" w14:paraId="4B40E22E"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B12426A" w14:textId="77777777" w:rsidR="00D210D6" w:rsidRDefault="00B521AC">
            <w:pPr>
              <w:spacing w:before="60" w:after="60"/>
              <w:jc w:val="left"/>
              <w:rPr>
                <w:b/>
              </w:rPr>
            </w:pPr>
            <w:r>
              <w:rPr>
                <w:b/>
              </w:rPr>
              <w:t>Resources needed:</w:t>
            </w:r>
          </w:p>
        </w:tc>
        <w:tc>
          <w:tcPr>
            <w:tcW w:w="6521" w:type="dxa"/>
            <w:tcBorders>
              <w:left w:val="nil"/>
              <w:right w:val="nil"/>
            </w:tcBorders>
            <w:vAlign w:val="center"/>
          </w:tcPr>
          <w:p w14:paraId="268AA2DE" w14:textId="77777777" w:rsidR="00D210D6" w:rsidRDefault="00B521AC">
            <w:pPr>
              <w:spacing w:before="60" w:after="60"/>
            </w:pPr>
            <w:r>
              <w:t>Please specify the number of funding/financial resources used and/or the human resources required to set up and to run the practice.</w:t>
            </w:r>
            <w:r>
              <w:br/>
              <w:t>[300 characters]</w:t>
            </w:r>
          </w:p>
          <w:p w14:paraId="2F96E7A1" w14:textId="77777777" w:rsidR="00D210D6" w:rsidRDefault="00B521AC">
            <w:pPr>
              <w:spacing w:before="60" w:after="60"/>
            </w:pPr>
            <w:r>
              <w:rPr>
                <w:i/>
                <w:color w:val="002060"/>
              </w:rPr>
              <w:lastRenderedPageBreak/>
              <w:t>The XENOKRATEION building restoration cost of 2.257.950,96 € was financed by the Regional Operational Program "Western Greece 2014-2020. It was inaugurated 12/2021 and practically open since 2022: too short to calculate impact on local tourism"</w:t>
            </w:r>
          </w:p>
        </w:tc>
      </w:tr>
      <w:tr w:rsidR="00D210D6" w14:paraId="7ADE40AF"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331DE9F" w14:textId="77777777" w:rsidR="00D210D6" w:rsidRDefault="00B521AC">
            <w:pPr>
              <w:spacing w:before="60" w:after="60"/>
              <w:jc w:val="left"/>
              <w:rPr>
                <w:b/>
              </w:rPr>
            </w:pPr>
            <w:r>
              <w:rPr>
                <w:b/>
              </w:rPr>
              <w:lastRenderedPageBreak/>
              <w:t>Evidence of success (results achieved):</w:t>
            </w:r>
          </w:p>
        </w:tc>
        <w:tc>
          <w:tcPr>
            <w:tcW w:w="6521" w:type="dxa"/>
            <w:tcBorders>
              <w:left w:val="nil"/>
              <w:right w:val="nil"/>
            </w:tcBorders>
            <w:vAlign w:val="center"/>
          </w:tcPr>
          <w:p w14:paraId="7B36406A" w14:textId="77777777" w:rsidR="00D210D6" w:rsidRDefault="00B521AC">
            <w:pPr>
              <w:spacing w:before="60" w:after="60"/>
              <w:jc w:val="left"/>
            </w:pPr>
            <w:r>
              <w:t xml:space="preserve">Why is this practice considered as good? Please provide factual evidence that demonstrates its success or failure (e.g., measurable outputs/results). [500 characters] </w:t>
            </w:r>
          </w:p>
          <w:p w14:paraId="6B522DB9" w14:textId="77777777" w:rsidR="00D210D6" w:rsidRDefault="00B521AC">
            <w:pPr>
              <w:widowControl w:val="0"/>
              <w:numPr>
                <w:ilvl w:val="0"/>
                <w:numId w:val="4"/>
              </w:numPr>
              <w:spacing w:after="0"/>
              <w:jc w:val="left"/>
              <w:rPr>
                <w:i/>
                <w:color w:val="002060"/>
              </w:rPr>
            </w:pPr>
            <w:r>
              <w:rPr>
                <w:i/>
                <w:color w:val="002060"/>
              </w:rPr>
              <w:t>restoration of an historic building.</w:t>
            </w:r>
          </w:p>
          <w:p w14:paraId="4AB0FEED" w14:textId="77777777" w:rsidR="00D210D6" w:rsidRDefault="00B521AC">
            <w:pPr>
              <w:widowControl w:val="0"/>
              <w:numPr>
                <w:ilvl w:val="0"/>
                <w:numId w:val="4"/>
              </w:numPr>
              <w:spacing w:after="0"/>
              <w:jc w:val="left"/>
              <w:rPr>
                <w:i/>
                <w:color w:val="002060"/>
              </w:rPr>
            </w:pPr>
            <w:r>
              <w:rPr>
                <w:i/>
                <w:color w:val="002060"/>
              </w:rPr>
              <w:t>establishment of a missing archaeological museum in an area accounting for landmark historical events, as the Actium naval battle 31 BC.</w:t>
            </w:r>
          </w:p>
          <w:p w14:paraId="0330B985" w14:textId="77777777" w:rsidR="00D210D6" w:rsidRDefault="00B521AC">
            <w:pPr>
              <w:widowControl w:val="0"/>
              <w:numPr>
                <w:ilvl w:val="0"/>
                <w:numId w:val="4"/>
              </w:numPr>
              <w:spacing w:after="0"/>
              <w:jc w:val="left"/>
              <w:rPr>
                <w:i/>
                <w:color w:val="002060"/>
              </w:rPr>
            </w:pPr>
            <w:r>
              <w:rPr>
                <w:i/>
                <w:color w:val="002060"/>
              </w:rPr>
              <w:t>regeneration of the city centre with the museum ensuring a new entertainment &amp; education pole, promoting socio-cultural life with positive spillover effects on the local economy.</w:t>
            </w:r>
          </w:p>
          <w:p w14:paraId="7F49DA9C" w14:textId="77777777" w:rsidR="00D210D6" w:rsidRDefault="00B521AC">
            <w:pPr>
              <w:widowControl w:val="0"/>
              <w:spacing w:after="0"/>
              <w:jc w:val="left"/>
              <w:rPr>
                <w:i/>
                <w:color w:val="002060"/>
              </w:rPr>
            </w:pPr>
            <w:r>
              <w:rPr>
                <w:i/>
                <w:color w:val="002060"/>
              </w:rPr>
              <w:t>Considering the small city size and Covid-19 restrictions, the 2 years’ operation accounting for &gt; 7.570 visitors/year is a local success.</w:t>
            </w:r>
          </w:p>
          <w:p w14:paraId="4F5494D3" w14:textId="77777777" w:rsidR="00D210D6" w:rsidRDefault="00D210D6">
            <w:pPr>
              <w:spacing w:before="60" w:after="60"/>
              <w:jc w:val="left"/>
            </w:pPr>
          </w:p>
        </w:tc>
      </w:tr>
      <w:tr w:rsidR="00D210D6" w14:paraId="14AAC2BF"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3B647834" w14:textId="77777777" w:rsidR="00D210D6" w:rsidRDefault="00B521AC">
            <w:pPr>
              <w:spacing w:before="60" w:after="60"/>
              <w:jc w:val="left"/>
              <w:rPr>
                <w:b/>
              </w:rPr>
            </w:pPr>
            <w:r>
              <w:rPr>
                <w:b/>
              </w:rPr>
              <w:t>Potential for learning or transfer:</w:t>
            </w:r>
          </w:p>
        </w:tc>
        <w:tc>
          <w:tcPr>
            <w:tcW w:w="6521" w:type="dxa"/>
            <w:tcBorders>
              <w:top w:val="single" w:sz="4" w:space="0" w:color="000000"/>
              <w:left w:val="nil"/>
              <w:right w:val="nil"/>
            </w:tcBorders>
            <w:vAlign w:val="center"/>
          </w:tcPr>
          <w:p w14:paraId="18643BD5" w14:textId="77777777" w:rsidR="00D210D6" w:rsidRDefault="00B521AC">
            <w:pPr>
              <w:spacing w:before="60" w:after="60"/>
              <w:jc w:val="left"/>
            </w:pPr>
            <w:r>
              <w:t>Please explain why you consider this practice (or some aspects of this practice) as being potentially interesting for other regions to learn from. This can be done e.g., through information on key success factors for a transfer or on, factors that can hamper a transfer. Information on transfer(s) that already took place can also be provided (if possible, specify the country, the region – NUTS 2 – and organisation to which the practice was transferred)</w:t>
            </w:r>
          </w:p>
          <w:p w14:paraId="58582528" w14:textId="77777777" w:rsidR="00D210D6" w:rsidRDefault="00B521AC">
            <w:pPr>
              <w:numPr>
                <w:ilvl w:val="0"/>
                <w:numId w:val="5"/>
              </w:numPr>
              <w:pBdr>
                <w:top w:val="nil"/>
                <w:left w:val="nil"/>
                <w:bottom w:val="nil"/>
                <w:right w:val="nil"/>
                <w:between w:val="nil"/>
              </w:pBdr>
              <w:spacing w:before="60" w:after="0"/>
              <w:rPr>
                <w:i/>
                <w:color w:val="002060"/>
              </w:rPr>
            </w:pPr>
            <w:r>
              <w:rPr>
                <w:b/>
                <w:i/>
                <w:color w:val="002060"/>
              </w:rPr>
              <w:t>Relevance:</w:t>
            </w:r>
            <w:r>
              <w:rPr>
                <w:i/>
                <w:color w:val="002060"/>
              </w:rPr>
              <w:t xml:space="preserve"> XENOKRATEION directly links with sustainable urban regeneration &amp; upgrade of cultural public services.</w:t>
            </w:r>
          </w:p>
          <w:p w14:paraId="48965403" w14:textId="77777777" w:rsidR="00D210D6" w:rsidRDefault="00B521AC">
            <w:pPr>
              <w:numPr>
                <w:ilvl w:val="0"/>
                <w:numId w:val="5"/>
              </w:numPr>
              <w:pBdr>
                <w:top w:val="nil"/>
                <w:left w:val="nil"/>
                <w:bottom w:val="nil"/>
                <w:right w:val="nil"/>
                <w:between w:val="nil"/>
              </w:pBdr>
              <w:spacing w:after="0"/>
              <w:rPr>
                <w:i/>
                <w:color w:val="002060"/>
              </w:rPr>
            </w:pPr>
            <w:r>
              <w:rPr>
                <w:b/>
                <w:i/>
                <w:color w:val="002060"/>
              </w:rPr>
              <w:t>Impact:</w:t>
            </w:r>
            <w:r>
              <w:rPr>
                <w:i/>
                <w:color w:val="002060"/>
              </w:rPr>
              <w:t xml:space="preserve"> from opening (12/2021) an average of 7.570 visitors/year (5.507 adults+9.634 pupils): a significant figure considering the Messolonghi city size (&lt;32.000 inhabitants).</w:t>
            </w:r>
          </w:p>
          <w:p w14:paraId="4A21C0D2" w14:textId="77777777" w:rsidR="00D210D6" w:rsidRDefault="00B521AC">
            <w:pPr>
              <w:numPr>
                <w:ilvl w:val="0"/>
                <w:numId w:val="5"/>
              </w:numPr>
              <w:pBdr>
                <w:top w:val="nil"/>
                <w:left w:val="nil"/>
                <w:bottom w:val="nil"/>
                <w:right w:val="nil"/>
                <w:between w:val="nil"/>
              </w:pBdr>
              <w:spacing w:after="0"/>
              <w:rPr>
                <w:b/>
                <w:i/>
                <w:color w:val="002060"/>
              </w:rPr>
            </w:pPr>
            <w:r>
              <w:rPr>
                <w:b/>
                <w:i/>
                <w:color w:val="002060"/>
              </w:rPr>
              <w:t xml:space="preserve">Replicability </w:t>
            </w:r>
            <w:r>
              <w:rPr>
                <w:i/>
                <w:color w:val="002060"/>
              </w:rPr>
              <w:t xml:space="preserve">lies with the well-known concept of old buildings’ restoration &amp; transformation into modern museums to boost urban regeneration through cultural offer (ex. </w:t>
            </w:r>
            <w:hyperlink r:id="rId13">
              <w:r>
                <w:rPr>
                  <w:i/>
                  <w:color w:val="002060"/>
                  <w:u w:val="single"/>
                </w:rPr>
                <w:t>Le Louvre Lens</w:t>
              </w:r>
            </w:hyperlink>
            <w:r>
              <w:rPr>
                <w:i/>
                <w:color w:val="002060"/>
              </w:rPr>
              <w:t xml:space="preserve">, </w:t>
            </w:r>
            <w:hyperlink r:id="rId14">
              <w:r>
                <w:rPr>
                  <w:i/>
                  <w:color w:val="002060"/>
                  <w:u w:val="single"/>
                </w:rPr>
                <w:t>Guggenheim Museum Bilbao</w:t>
              </w:r>
            </w:hyperlink>
            <w:r>
              <w:rPr>
                <w:i/>
                <w:color w:val="002060"/>
                <w:u w:val="single"/>
              </w:rPr>
              <w:t>)</w:t>
            </w:r>
          </w:p>
          <w:p w14:paraId="0BEF07F1" w14:textId="77777777" w:rsidR="00D210D6" w:rsidRDefault="00B521AC">
            <w:pPr>
              <w:numPr>
                <w:ilvl w:val="0"/>
                <w:numId w:val="5"/>
              </w:numPr>
              <w:pBdr>
                <w:top w:val="nil"/>
                <w:left w:val="nil"/>
                <w:bottom w:val="nil"/>
                <w:right w:val="nil"/>
                <w:between w:val="nil"/>
              </w:pBdr>
              <w:spacing w:after="0"/>
              <w:rPr>
                <w:i/>
                <w:color w:val="002060"/>
              </w:rPr>
            </w:pPr>
            <w:r>
              <w:rPr>
                <w:b/>
                <w:i/>
                <w:color w:val="002060"/>
              </w:rPr>
              <w:t xml:space="preserve">Sustainability: </w:t>
            </w:r>
            <w:r>
              <w:rPr>
                <w:i/>
                <w:color w:val="002060"/>
              </w:rPr>
              <w:t>secured by the Messolonghi “ISI”.</w:t>
            </w:r>
          </w:p>
          <w:p w14:paraId="6C105F3F" w14:textId="77777777" w:rsidR="00D210D6" w:rsidRDefault="00B521AC">
            <w:pPr>
              <w:numPr>
                <w:ilvl w:val="0"/>
                <w:numId w:val="5"/>
              </w:numPr>
              <w:pBdr>
                <w:top w:val="nil"/>
                <w:left w:val="nil"/>
                <w:bottom w:val="nil"/>
                <w:right w:val="nil"/>
                <w:between w:val="nil"/>
              </w:pBdr>
              <w:spacing w:after="60"/>
              <w:rPr>
                <w:i/>
                <w:color w:val="002060"/>
              </w:rPr>
            </w:pPr>
            <w:r>
              <w:rPr>
                <w:b/>
                <w:i/>
                <w:color w:val="002060"/>
              </w:rPr>
              <w:t>Innovation:</w:t>
            </w:r>
            <w:r>
              <w:rPr>
                <w:i/>
                <w:color w:val="002060"/>
              </w:rPr>
              <w:t xml:space="preserve"> </w:t>
            </w:r>
            <w:r>
              <w:rPr>
                <w:b/>
                <w:i/>
                <w:color w:val="002060"/>
              </w:rPr>
              <w:t>threefold:</w:t>
            </w:r>
            <w:r>
              <w:rPr>
                <w:i/>
                <w:color w:val="002060"/>
              </w:rPr>
              <w:t xml:space="preserve"> </w:t>
            </w:r>
            <w:r>
              <w:rPr>
                <w:b/>
                <w:i/>
                <w:color w:val="002060"/>
                <w:u w:val="single"/>
              </w:rPr>
              <w:t>1) the concept</w:t>
            </w:r>
            <w:r>
              <w:rPr>
                <w:b/>
                <w:i/>
                <w:color w:val="002060"/>
              </w:rPr>
              <w:t>:</w:t>
            </w:r>
            <w:r>
              <w:rPr>
                <w:i/>
                <w:color w:val="002060"/>
              </w:rPr>
              <w:t xml:space="preserve"> historical building restoration used to leverage urban regeneration </w:t>
            </w:r>
            <w:r>
              <w:rPr>
                <w:b/>
                <w:i/>
                <w:color w:val="002060"/>
              </w:rPr>
              <w:t>2)</w:t>
            </w:r>
            <w:r>
              <w:rPr>
                <w:i/>
                <w:color w:val="002060"/>
              </w:rPr>
              <w:t xml:space="preserve"> </w:t>
            </w:r>
            <w:r>
              <w:rPr>
                <w:b/>
                <w:i/>
                <w:color w:val="002060"/>
                <w:u w:val="single"/>
              </w:rPr>
              <w:t>establishment of a missing museum to</w:t>
            </w:r>
            <w:r>
              <w:rPr>
                <w:i/>
                <w:color w:val="002060"/>
              </w:rPr>
              <w:t xml:space="preserve"> promote archeological heritage and </w:t>
            </w:r>
            <w:r>
              <w:rPr>
                <w:b/>
                <w:i/>
                <w:color w:val="002060"/>
                <w:u w:val="single"/>
              </w:rPr>
              <w:t>upgrade cultural offer regionwide</w:t>
            </w:r>
            <w:r>
              <w:rPr>
                <w:i/>
                <w:color w:val="002060"/>
                <w:u w:val="single"/>
              </w:rPr>
              <w:t xml:space="preserve"> </w:t>
            </w:r>
            <w:r>
              <w:rPr>
                <w:b/>
                <w:i/>
                <w:color w:val="002060"/>
                <w:u w:val="single"/>
              </w:rPr>
              <w:t>3) funds’ combination</w:t>
            </w:r>
            <w:r>
              <w:rPr>
                <w:i/>
                <w:color w:val="002060"/>
              </w:rPr>
              <w:t xml:space="preserve">: the integrated strategy (study) and the building restoration was financed by Western Greece ROP 2014-2020 while the XENOKRATEION museum is operated by Ministry of Culture. </w:t>
            </w:r>
          </w:p>
          <w:p w14:paraId="4B22E4A7" w14:textId="77777777" w:rsidR="00D210D6" w:rsidRDefault="00B521AC">
            <w:pPr>
              <w:spacing w:before="60" w:after="60"/>
              <w:jc w:val="left"/>
            </w:pPr>
            <w:r>
              <w:t>[Technical: A good practice be edited throughout a project lifetime (e.g., to add information on the transfers that have occurred)]</w:t>
            </w:r>
            <w:r>
              <w:br/>
              <w:t>[1000 characters]</w:t>
            </w:r>
          </w:p>
        </w:tc>
      </w:tr>
      <w:tr w:rsidR="00D210D6" w14:paraId="6C51D8BD"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75FDD853" w14:textId="77777777" w:rsidR="00D210D6" w:rsidRDefault="00B521AC">
            <w:pPr>
              <w:spacing w:before="60" w:after="60"/>
              <w:jc w:val="left"/>
              <w:rPr>
                <w:b/>
                <w:i/>
              </w:rPr>
            </w:pPr>
            <w:r>
              <w:rPr>
                <w:b/>
                <w:i/>
              </w:rPr>
              <w:t>External website (optional):</w:t>
            </w:r>
          </w:p>
        </w:tc>
        <w:tc>
          <w:tcPr>
            <w:tcW w:w="6521" w:type="dxa"/>
            <w:tcBorders>
              <w:left w:val="nil"/>
              <w:bottom w:val="single" w:sz="4" w:space="0" w:color="000000"/>
              <w:right w:val="nil"/>
            </w:tcBorders>
            <w:vAlign w:val="center"/>
          </w:tcPr>
          <w:p w14:paraId="2660D82C" w14:textId="77777777" w:rsidR="00D210D6" w:rsidRDefault="00000000">
            <w:pPr>
              <w:spacing w:before="60" w:after="60"/>
              <w:jc w:val="left"/>
              <w:rPr>
                <w:i/>
              </w:rPr>
            </w:pPr>
            <w:hyperlink r:id="rId15">
              <w:r w:rsidR="00B521AC">
                <w:rPr>
                  <w:b/>
                  <w:i/>
                  <w:color w:val="1F497D"/>
                  <w:u w:val="single"/>
                </w:rPr>
                <w:t>XENOKRATEION museum website</w:t>
              </w:r>
            </w:hyperlink>
            <w:r w:rsidR="00B521AC">
              <w:rPr>
                <w:i/>
                <w:color w:val="002060"/>
              </w:rPr>
              <w:t xml:space="preserve"> </w:t>
            </w:r>
            <w:r w:rsidR="00B521AC">
              <w:rPr>
                <w:i/>
              </w:rPr>
              <w:t>Link to where further information on the good practice can be found</w:t>
            </w:r>
          </w:p>
        </w:tc>
      </w:tr>
      <w:tr w:rsidR="00D210D6" w14:paraId="58D76B15"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AF4B2D0" w14:textId="77777777" w:rsidR="00D210D6" w:rsidRDefault="00B521AC">
            <w:pPr>
              <w:spacing w:before="60" w:after="60"/>
              <w:jc w:val="left"/>
              <w:rPr>
                <w:b/>
                <w:i/>
              </w:rPr>
            </w:pPr>
            <w:r>
              <w:rPr>
                <w:b/>
                <w:i/>
              </w:rPr>
              <w:lastRenderedPageBreak/>
              <w:t>Tags related to your practice (optional):</w:t>
            </w:r>
          </w:p>
        </w:tc>
        <w:tc>
          <w:tcPr>
            <w:tcW w:w="6521" w:type="dxa"/>
            <w:tcBorders>
              <w:top w:val="single" w:sz="4" w:space="0" w:color="000000"/>
              <w:left w:val="nil"/>
              <w:bottom w:val="single" w:sz="4" w:space="0" w:color="000000"/>
              <w:right w:val="nil"/>
            </w:tcBorders>
            <w:vAlign w:val="center"/>
          </w:tcPr>
          <w:p w14:paraId="387C9B9F" w14:textId="77777777" w:rsidR="00D210D6" w:rsidRDefault="00B521AC">
            <w:pPr>
              <w:spacing w:before="60" w:after="60"/>
              <w:jc w:val="left"/>
              <w:rPr>
                <w:i/>
              </w:rPr>
            </w:pPr>
            <w:r>
              <w:rPr>
                <w:i/>
              </w:rPr>
              <w:t xml:space="preserve">Select from existing keywords </w:t>
            </w:r>
          </w:p>
          <w:p w14:paraId="1F6AF63C" w14:textId="77777777" w:rsidR="00D210D6" w:rsidRDefault="00B521AC">
            <w:pPr>
              <w:spacing w:before="60" w:after="60"/>
              <w:rPr>
                <w:i/>
                <w:color w:val="1F497D"/>
                <w:sz w:val="16"/>
                <w:szCs w:val="16"/>
                <w:u w:val="single"/>
              </w:rPr>
            </w:pPr>
            <w:r>
              <w:rPr>
                <w:i/>
                <w:color w:val="FF0000"/>
                <w:sz w:val="16"/>
                <w:szCs w:val="16"/>
              </w:rPr>
              <w:t>Select existing keywords or add ( excel files Tags</w:t>
            </w:r>
            <w:r>
              <w:rPr>
                <w:i/>
                <w:color w:val="98C222"/>
                <w:sz w:val="16"/>
                <w:szCs w:val="16"/>
              </w:rPr>
              <w:t>)</w:t>
            </w:r>
            <w:hyperlink r:id="rId16">
              <w:r>
                <w:rPr>
                  <w:i/>
                  <w:color w:val="FF0000"/>
                  <w:sz w:val="16"/>
                  <w:szCs w:val="16"/>
                  <w:u w:val="single"/>
                </w:rPr>
                <w:t>Tags</w:t>
              </w:r>
            </w:hyperlink>
          </w:p>
          <w:p w14:paraId="65751C9C" w14:textId="77777777" w:rsidR="00D210D6" w:rsidRDefault="00D210D6">
            <w:pPr>
              <w:spacing w:before="60" w:after="60"/>
              <w:jc w:val="left"/>
              <w:rPr>
                <w:i/>
              </w:rPr>
            </w:pPr>
          </w:p>
        </w:tc>
      </w:tr>
      <w:tr w:rsidR="00D210D6" w14:paraId="45A0B087" w14:textId="77777777">
        <w:trPr>
          <w:trHeight w:val="671"/>
        </w:trPr>
        <w:tc>
          <w:tcPr>
            <w:tcW w:w="3397" w:type="dxa"/>
            <w:tcBorders>
              <w:top w:val="single" w:sz="4" w:space="0" w:color="000000"/>
              <w:left w:val="nil"/>
              <w:bottom w:val="single" w:sz="4" w:space="0" w:color="000000"/>
              <w:right w:val="nil"/>
            </w:tcBorders>
            <w:shd w:val="clear" w:color="auto" w:fill="FFFFFF"/>
            <w:vAlign w:val="center"/>
          </w:tcPr>
          <w:p w14:paraId="5B33D95F" w14:textId="77777777" w:rsidR="00D210D6" w:rsidRDefault="00B521AC">
            <w:pPr>
              <w:spacing w:before="60" w:after="60"/>
              <w:jc w:val="left"/>
              <w:rPr>
                <w:b/>
              </w:rPr>
            </w:pPr>
            <w:r>
              <w:rPr>
                <w:b/>
                <w:i/>
              </w:rPr>
              <w:t>Documents (optional):</w:t>
            </w:r>
          </w:p>
        </w:tc>
        <w:tc>
          <w:tcPr>
            <w:tcW w:w="6521" w:type="dxa"/>
            <w:tcBorders>
              <w:top w:val="single" w:sz="4" w:space="0" w:color="000000"/>
              <w:left w:val="nil"/>
              <w:bottom w:val="single" w:sz="4" w:space="0" w:color="000000"/>
              <w:right w:val="nil"/>
            </w:tcBorders>
            <w:vAlign w:val="center"/>
          </w:tcPr>
          <w:p w14:paraId="6F26FC0F" w14:textId="77777777" w:rsidR="00D210D6" w:rsidRDefault="00B521AC">
            <w:pPr>
              <w:spacing w:before="60" w:after="60"/>
              <w:jc w:val="left"/>
              <w:rPr>
                <w:i/>
              </w:rPr>
            </w:pPr>
            <w:r>
              <w:rPr>
                <w:i/>
              </w:rPr>
              <w:t>Add documents to support your good practice</w:t>
            </w:r>
          </w:p>
        </w:tc>
      </w:tr>
      <w:tr w:rsidR="00D210D6" w14:paraId="446DAE5A" w14:textId="77777777">
        <w:trPr>
          <w:trHeight w:val="567"/>
        </w:trPr>
        <w:tc>
          <w:tcPr>
            <w:tcW w:w="3397" w:type="dxa"/>
            <w:tcBorders>
              <w:top w:val="single" w:sz="4" w:space="0" w:color="000000"/>
              <w:left w:val="nil"/>
              <w:bottom w:val="single" w:sz="4" w:space="0" w:color="000000"/>
              <w:right w:val="nil"/>
            </w:tcBorders>
            <w:shd w:val="clear" w:color="auto" w:fill="FFFFFF"/>
            <w:vAlign w:val="center"/>
          </w:tcPr>
          <w:p w14:paraId="40A1063B" w14:textId="77777777" w:rsidR="00D210D6" w:rsidRDefault="00B521AC">
            <w:pPr>
              <w:spacing w:before="60" w:after="60"/>
              <w:jc w:val="left"/>
              <w:rPr>
                <w:b/>
                <w:i/>
              </w:rPr>
            </w:pPr>
            <w:r>
              <w:rPr>
                <w:b/>
                <w:i/>
              </w:rPr>
              <w:t>Video (optional):</w:t>
            </w:r>
          </w:p>
        </w:tc>
        <w:tc>
          <w:tcPr>
            <w:tcW w:w="6521" w:type="dxa"/>
            <w:tcBorders>
              <w:top w:val="single" w:sz="4" w:space="0" w:color="000000"/>
              <w:left w:val="nil"/>
              <w:bottom w:val="single" w:sz="4" w:space="0" w:color="000000"/>
              <w:right w:val="nil"/>
            </w:tcBorders>
            <w:vAlign w:val="center"/>
          </w:tcPr>
          <w:p w14:paraId="7C78E171" w14:textId="77777777" w:rsidR="00D210D6" w:rsidRDefault="00B521AC">
            <w:pPr>
              <w:spacing w:before="60" w:after="60"/>
              <w:jc w:val="left"/>
              <w:rPr>
                <w:i/>
              </w:rPr>
            </w:pPr>
            <w:r>
              <w:rPr>
                <w:i/>
              </w:rPr>
              <w:t>Add a video to support your good practice</w:t>
            </w:r>
          </w:p>
        </w:tc>
      </w:tr>
      <w:tr w:rsidR="00D210D6" w14:paraId="0A43AE79" w14:textId="77777777">
        <w:trPr>
          <w:trHeight w:val="703"/>
        </w:trPr>
        <w:tc>
          <w:tcPr>
            <w:tcW w:w="3397" w:type="dxa"/>
            <w:tcBorders>
              <w:top w:val="single" w:sz="4" w:space="0" w:color="000000"/>
              <w:left w:val="nil"/>
              <w:right w:val="nil"/>
            </w:tcBorders>
            <w:shd w:val="clear" w:color="auto" w:fill="FFFFFF"/>
            <w:vAlign w:val="center"/>
          </w:tcPr>
          <w:p w14:paraId="3EC687BD" w14:textId="77777777" w:rsidR="00D210D6" w:rsidRDefault="00B521AC">
            <w:pPr>
              <w:spacing w:before="60" w:after="60"/>
              <w:jc w:val="left"/>
              <w:rPr>
                <w:b/>
                <w:i/>
              </w:rPr>
            </w:pPr>
            <w:r>
              <w:rPr>
                <w:b/>
                <w:i/>
              </w:rPr>
              <w:t>Images (optional):</w:t>
            </w:r>
          </w:p>
        </w:tc>
        <w:tc>
          <w:tcPr>
            <w:tcW w:w="6521" w:type="dxa"/>
            <w:tcBorders>
              <w:top w:val="single" w:sz="4" w:space="0" w:color="000000"/>
              <w:left w:val="nil"/>
              <w:right w:val="nil"/>
            </w:tcBorders>
            <w:vAlign w:val="center"/>
          </w:tcPr>
          <w:p w14:paraId="61523DB7" w14:textId="77777777" w:rsidR="00D210D6" w:rsidRDefault="00B521AC">
            <w:pPr>
              <w:spacing w:before="60" w:after="60"/>
              <w:jc w:val="left"/>
              <w:rPr>
                <w:i/>
              </w:rPr>
            </w:pPr>
            <w:r>
              <w:rPr>
                <w:i/>
              </w:rPr>
              <w:t>Add images to support your good practice</w:t>
            </w:r>
          </w:p>
          <w:p w14:paraId="2B169070" w14:textId="77777777" w:rsidR="00D210D6" w:rsidRDefault="00B521AC">
            <w:pPr>
              <w:spacing w:before="60" w:after="60"/>
              <w:jc w:val="left"/>
              <w:rPr>
                <w:i/>
              </w:rPr>
            </w:pPr>
            <w:r>
              <w:rPr>
                <w:i/>
                <w:noProof/>
              </w:rPr>
              <w:drawing>
                <wp:inline distT="114300" distB="114300" distL="114300" distR="114300" wp14:anchorId="03694568" wp14:editId="78986AD0">
                  <wp:extent cx="3762375" cy="2819400"/>
                  <wp:effectExtent l="0" t="0" r="0" b="0"/>
                  <wp:docPr id="20135790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762375" cy="2819400"/>
                          </a:xfrm>
                          <a:prstGeom prst="rect">
                            <a:avLst/>
                          </a:prstGeom>
                          <a:ln/>
                        </pic:spPr>
                      </pic:pic>
                    </a:graphicData>
                  </a:graphic>
                </wp:inline>
              </w:drawing>
            </w:r>
          </w:p>
          <w:p w14:paraId="1BAFF54D" w14:textId="77777777" w:rsidR="00D210D6" w:rsidRDefault="00B521AC">
            <w:pPr>
              <w:spacing w:before="60" w:after="60"/>
              <w:jc w:val="left"/>
              <w:rPr>
                <w:i/>
              </w:rPr>
            </w:pPr>
            <w:r>
              <w:rPr>
                <w:i/>
                <w:noProof/>
              </w:rPr>
              <w:lastRenderedPageBreak/>
              <w:drawing>
                <wp:inline distT="114300" distB="114300" distL="114300" distR="114300" wp14:anchorId="0A46AB12" wp14:editId="541D8E9B">
                  <wp:extent cx="3762375" cy="3905250"/>
                  <wp:effectExtent l="0" t="0" r="0" b="0"/>
                  <wp:docPr id="20135790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762375" cy="3905250"/>
                          </a:xfrm>
                          <a:prstGeom prst="rect">
                            <a:avLst/>
                          </a:prstGeom>
                          <a:ln/>
                        </pic:spPr>
                      </pic:pic>
                    </a:graphicData>
                  </a:graphic>
                </wp:inline>
              </w:drawing>
            </w:r>
          </w:p>
          <w:p w14:paraId="486251EE" w14:textId="77777777" w:rsidR="00D210D6" w:rsidRDefault="00D210D6">
            <w:pPr>
              <w:spacing w:before="60" w:after="60"/>
              <w:jc w:val="left"/>
              <w:rPr>
                <w:i/>
              </w:rPr>
            </w:pPr>
          </w:p>
          <w:p w14:paraId="7EEDF1D2" w14:textId="77777777" w:rsidR="00D210D6" w:rsidRDefault="00B521AC">
            <w:pPr>
              <w:spacing w:before="60" w:after="60"/>
              <w:jc w:val="left"/>
              <w:rPr>
                <w:i/>
              </w:rPr>
            </w:pPr>
            <w:r>
              <w:rPr>
                <w:i/>
                <w:noProof/>
              </w:rPr>
              <w:drawing>
                <wp:inline distT="114300" distB="114300" distL="114300" distR="114300" wp14:anchorId="0CF4AB93" wp14:editId="2166E306">
                  <wp:extent cx="3752850" cy="3267075"/>
                  <wp:effectExtent l="0" t="0" r="0" b="0"/>
                  <wp:docPr id="20135790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52850" cy="3267075"/>
                          </a:xfrm>
                          <a:prstGeom prst="rect">
                            <a:avLst/>
                          </a:prstGeom>
                          <a:ln/>
                        </pic:spPr>
                      </pic:pic>
                    </a:graphicData>
                  </a:graphic>
                </wp:inline>
              </w:drawing>
            </w:r>
          </w:p>
          <w:p w14:paraId="096307BE" w14:textId="77777777" w:rsidR="00D210D6" w:rsidRDefault="00B521AC">
            <w:pPr>
              <w:spacing w:before="60" w:after="60"/>
              <w:jc w:val="left"/>
              <w:rPr>
                <w:i/>
              </w:rPr>
            </w:pPr>
            <w:r>
              <w:rPr>
                <w:i/>
                <w:noProof/>
              </w:rPr>
              <w:lastRenderedPageBreak/>
              <w:drawing>
                <wp:inline distT="114300" distB="114300" distL="114300" distR="114300" wp14:anchorId="03200EA3" wp14:editId="7FDE3231">
                  <wp:extent cx="3752850" cy="5381625"/>
                  <wp:effectExtent l="0" t="0" r="0" b="0"/>
                  <wp:docPr id="20135790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752850" cy="5381625"/>
                          </a:xfrm>
                          <a:prstGeom prst="rect">
                            <a:avLst/>
                          </a:prstGeom>
                          <a:ln/>
                        </pic:spPr>
                      </pic:pic>
                    </a:graphicData>
                  </a:graphic>
                </wp:inline>
              </w:drawing>
            </w:r>
          </w:p>
          <w:p w14:paraId="372CC0A4" w14:textId="77777777" w:rsidR="00D210D6" w:rsidRDefault="00B521AC">
            <w:pPr>
              <w:spacing w:before="60" w:after="60"/>
              <w:jc w:val="left"/>
              <w:rPr>
                <w:i/>
              </w:rPr>
            </w:pPr>
            <w:r>
              <w:rPr>
                <w:i/>
                <w:noProof/>
              </w:rPr>
              <w:drawing>
                <wp:inline distT="114300" distB="114300" distL="114300" distR="114300" wp14:anchorId="0A387DBD" wp14:editId="343C707C">
                  <wp:extent cx="3990975" cy="2667000"/>
                  <wp:effectExtent l="0" t="0" r="0" b="0"/>
                  <wp:docPr id="20135790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990975" cy="2667000"/>
                          </a:xfrm>
                          <a:prstGeom prst="rect">
                            <a:avLst/>
                          </a:prstGeom>
                          <a:ln/>
                        </pic:spPr>
                      </pic:pic>
                    </a:graphicData>
                  </a:graphic>
                </wp:inline>
              </w:drawing>
            </w:r>
          </w:p>
          <w:p w14:paraId="4AE72B65" w14:textId="77777777" w:rsidR="00D210D6" w:rsidRDefault="00B521AC">
            <w:pPr>
              <w:spacing w:before="60" w:after="60"/>
              <w:jc w:val="left"/>
              <w:rPr>
                <w:i/>
              </w:rPr>
            </w:pPr>
            <w:r>
              <w:rPr>
                <w:i/>
                <w:noProof/>
              </w:rPr>
              <w:lastRenderedPageBreak/>
              <w:drawing>
                <wp:inline distT="114300" distB="114300" distL="114300" distR="114300" wp14:anchorId="0DB42110" wp14:editId="52651863">
                  <wp:extent cx="3438525" cy="5895975"/>
                  <wp:effectExtent l="0" t="0" r="0" b="0"/>
                  <wp:docPr id="20135790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438525" cy="5895975"/>
                          </a:xfrm>
                          <a:prstGeom prst="rect">
                            <a:avLst/>
                          </a:prstGeom>
                          <a:ln/>
                        </pic:spPr>
                      </pic:pic>
                    </a:graphicData>
                  </a:graphic>
                </wp:inline>
              </w:drawing>
            </w:r>
          </w:p>
          <w:p w14:paraId="21789709" w14:textId="77777777" w:rsidR="00D210D6" w:rsidRDefault="00D210D6">
            <w:pPr>
              <w:spacing w:before="60" w:after="60"/>
              <w:jc w:val="left"/>
              <w:rPr>
                <w:i/>
              </w:rPr>
            </w:pPr>
          </w:p>
          <w:p w14:paraId="2A4709D7" w14:textId="77777777" w:rsidR="00D210D6" w:rsidRDefault="00B521AC">
            <w:pPr>
              <w:spacing w:before="60" w:after="60"/>
              <w:jc w:val="left"/>
              <w:rPr>
                <w:i/>
              </w:rPr>
            </w:pPr>
            <w:r>
              <w:rPr>
                <w:i/>
                <w:noProof/>
              </w:rPr>
              <w:drawing>
                <wp:inline distT="114300" distB="114300" distL="114300" distR="114300" wp14:anchorId="0B6562F0" wp14:editId="4B9143EA">
                  <wp:extent cx="3990975" cy="1866900"/>
                  <wp:effectExtent l="0" t="0" r="0" b="0"/>
                  <wp:docPr id="20135790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990975" cy="1866900"/>
                          </a:xfrm>
                          <a:prstGeom prst="rect">
                            <a:avLst/>
                          </a:prstGeom>
                          <a:ln/>
                        </pic:spPr>
                      </pic:pic>
                    </a:graphicData>
                  </a:graphic>
                </wp:inline>
              </w:drawing>
            </w:r>
          </w:p>
          <w:p w14:paraId="02514138" w14:textId="77777777" w:rsidR="00D210D6" w:rsidRDefault="00D210D6">
            <w:pPr>
              <w:spacing w:before="60" w:after="60"/>
              <w:jc w:val="left"/>
              <w:rPr>
                <w:i/>
              </w:rPr>
            </w:pPr>
          </w:p>
          <w:p w14:paraId="023FB918" w14:textId="77777777" w:rsidR="00D210D6" w:rsidRDefault="00B521AC">
            <w:pPr>
              <w:spacing w:before="60" w:after="60"/>
              <w:jc w:val="left"/>
              <w:rPr>
                <w:i/>
              </w:rPr>
            </w:pPr>
            <w:r>
              <w:rPr>
                <w:i/>
                <w:noProof/>
              </w:rPr>
              <w:lastRenderedPageBreak/>
              <w:drawing>
                <wp:inline distT="114300" distB="114300" distL="114300" distR="114300" wp14:anchorId="1EE740BA" wp14:editId="28AAD572">
                  <wp:extent cx="3486150" cy="2752725"/>
                  <wp:effectExtent l="0" t="0" r="0" b="0"/>
                  <wp:docPr id="20135790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3486150" cy="2752725"/>
                          </a:xfrm>
                          <a:prstGeom prst="rect">
                            <a:avLst/>
                          </a:prstGeom>
                          <a:ln/>
                        </pic:spPr>
                      </pic:pic>
                    </a:graphicData>
                  </a:graphic>
                </wp:inline>
              </w:drawing>
            </w:r>
          </w:p>
          <w:p w14:paraId="61AC8697" w14:textId="77777777" w:rsidR="00D210D6" w:rsidRDefault="00D210D6">
            <w:pPr>
              <w:spacing w:before="60" w:after="60"/>
              <w:jc w:val="left"/>
              <w:rPr>
                <w:i/>
              </w:rPr>
            </w:pPr>
          </w:p>
          <w:p w14:paraId="32B43A86" w14:textId="77777777" w:rsidR="00D210D6" w:rsidRDefault="00D210D6">
            <w:pPr>
              <w:spacing w:before="60" w:after="60"/>
              <w:jc w:val="left"/>
              <w:rPr>
                <w:i/>
              </w:rPr>
            </w:pPr>
          </w:p>
          <w:p w14:paraId="4735F98D" w14:textId="77777777" w:rsidR="00D210D6" w:rsidRDefault="00D210D6">
            <w:pPr>
              <w:spacing w:before="60" w:after="60"/>
              <w:jc w:val="left"/>
              <w:rPr>
                <w:i/>
              </w:rPr>
            </w:pPr>
          </w:p>
          <w:p w14:paraId="7CB36C03" w14:textId="77777777" w:rsidR="00D210D6" w:rsidRDefault="00D210D6">
            <w:pPr>
              <w:spacing w:before="60" w:after="60"/>
              <w:jc w:val="left"/>
              <w:rPr>
                <w:i/>
              </w:rPr>
            </w:pPr>
          </w:p>
        </w:tc>
      </w:tr>
    </w:tbl>
    <w:p w14:paraId="61890357" w14:textId="77777777" w:rsidR="00D210D6" w:rsidRDefault="00D210D6">
      <w:pPr>
        <w:spacing w:after="120"/>
        <w:rPr>
          <w:i/>
          <w:color w:val="000000"/>
          <w:highlight w:val="white"/>
        </w:rPr>
      </w:pPr>
    </w:p>
    <w:p w14:paraId="605200F6" w14:textId="77777777" w:rsidR="00D210D6" w:rsidRDefault="00D210D6">
      <w:pPr>
        <w:rPr>
          <w:i/>
          <w:color w:val="000000"/>
          <w:highlight w:val="white"/>
        </w:rPr>
      </w:pPr>
    </w:p>
    <w:sectPr w:rsidR="00D210D6">
      <w:headerReference w:type="default" r:id="rId25"/>
      <w:footerReference w:type="default" r:id="rId26"/>
      <w:headerReference w:type="first" r:id="rId27"/>
      <w:footerReference w:type="first" r:id="rId28"/>
      <w:pgSz w:w="11906" w:h="16838"/>
      <w:pgMar w:top="2115" w:right="936" w:bottom="1531" w:left="936" w:header="0" w:footer="1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06098" w14:textId="77777777" w:rsidR="00BD29E4" w:rsidRDefault="00BD29E4">
      <w:pPr>
        <w:spacing w:after="0" w:line="240" w:lineRule="auto"/>
      </w:pPr>
      <w:r>
        <w:separator/>
      </w:r>
    </w:p>
  </w:endnote>
  <w:endnote w:type="continuationSeparator" w:id="0">
    <w:p w14:paraId="6FA4CCF0" w14:textId="77777777" w:rsidR="00BD29E4" w:rsidRDefault="00BD2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A74E401-D3B4-49F4-BDB3-F7D26834803B}"/>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embedRegular r:id="rId2" w:fontKey="{366B5524-FB35-42C7-8264-6FAD6155B15F}"/>
  </w:font>
  <w:font w:name="Consolas">
    <w:panose1 w:val="020B0609020204030204"/>
    <w:charset w:val="A1"/>
    <w:family w:val="modern"/>
    <w:pitch w:val="fixed"/>
    <w:sig w:usb0="E00006FF" w:usb1="0000FCFF" w:usb2="00000001" w:usb3="00000000" w:csb0="0000019F" w:csb1="00000000"/>
    <w:embedRegular r:id="rId3" w:fontKey="{7DA34A4C-823E-4160-9216-FD91AD1183BB}"/>
  </w:font>
  <w:font w:name="Arial (Body)">
    <w:panose1 w:val="00000000000000000000"/>
    <w:charset w:val="00"/>
    <w:family w:val="roman"/>
    <w:notTrueType/>
    <w:pitch w:val="default"/>
  </w:font>
  <w:font w:name="Calibri">
    <w:panose1 w:val="020F0502020204030204"/>
    <w:charset w:val="A1"/>
    <w:family w:val="swiss"/>
    <w:pitch w:val="variable"/>
    <w:sig w:usb0="E4002EFF" w:usb1="C200247B" w:usb2="00000009" w:usb3="00000000" w:csb0="000001FF" w:csb1="00000000"/>
    <w:embedRegular r:id="rId4" w:fontKey="{ACDAEA9C-9EE6-4681-A367-464EFB9C6C84}"/>
  </w:font>
  <w:font w:name="Segoe UI">
    <w:panose1 w:val="020B0502040204020203"/>
    <w:charset w:val="A1"/>
    <w:family w:val="swiss"/>
    <w:pitch w:val="variable"/>
    <w:sig w:usb0="E4002EFF" w:usb1="C000E47F" w:usb2="00000009" w:usb3="00000000" w:csb0="000001FF" w:csb1="00000000"/>
    <w:embedRegular r:id="rId5" w:fontKey="{97967460-C8D2-4D6F-A24B-AD0C897EB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EF01" w14:textId="77777777" w:rsidR="00D210D6" w:rsidRDefault="00B521AC">
    <w:pPr>
      <w:pBdr>
        <w:top w:val="nil"/>
        <w:left w:val="nil"/>
        <w:bottom w:val="nil"/>
        <w:right w:val="nil"/>
        <w:between w:val="nil"/>
      </w:pBdr>
      <w:ind w:left="-992"/>
      <w:jc w:val="right"/>
      <w:rPr>
        <w:color w:val="000000"/>
        <w:sz w:val="18"/>
        <w:szCs w:val="18"/>
      </w:rPr>
    </w:pPr>
    <w:r>
      <w:rPr>
        <w:b/>
        <w:i/>
        <w:color w:val="000000"/>
        <w:sz w:val="16"/>
        <w:szCs w:val="16"/>
      </w:rPr>
      <w:t xml:space="preserve"> Peer review template </w:t>
    </w: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354B66">
      <w:rPr>
        <w:noProof/>
        <w:color w:val="000000"/>
        <w:sz w:val="16"/>
        <w:szCs w:val="16"/>
      </w:rPr>
      <w:t>2</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354B66">
      <w:rPr>
        <w:noProof/>
        <w:color w:val="000000"/>
        <w:sz w:val="16"/>
        <w:szCs w:val="16"/>
      </w:rPr>
      <w:t>2</w:t>
    </w:r>
    <w:r>
      <w:rPr>
        <w:color w:val="000000"/>
        <w:sz w:val="16"/>
        <w:szCs w:val="16"/>
      </w:rPr>
      <w:fldChar w:fldCharType="end"/>
    </w:r>
    <w:r>
      <w:rPr>
        <w:noProof/>
      </w:rPr>
      <w:drawing>
        <wp:anchor distT="0" distB="0" distL="0" distR="0" simplePos="0" relativeHeight="251658240" behindDoc="1" locked="0" layoutInCell="1" hidden="0" allowOverlap="1" wp14:anchorId="74D193FE" wp14:editId="27275E01">
          <wp:simplePos x="0" y="0"/>
          <wp:positionH relativeFrom="column">
            <wp:posOffset>-600709</wp:posOffset>
          </wp:positionH>
          <wp:positionV relativeFrom="paragraph">
            <wp:posOffset>0</wp:posOffset>
          </wp:positionV>
          <wp:extent cx="7563485" cy="608330"/>
          <wp:effectExtent l="0" t="0" r="0" b="0"/>
          <wp:wrapNone/>
          <wp:docPr id="2013579081" name="image8.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png" descr="Shape&#10;&#10;Description automatically generated with low confidence"/>
                  <pic:cNvPicPr preferRelativeResize="0"/>
                </pic:nvPicPr>
                <pic:blipFill>
                  <a:blip r:embed="rId1"/>
                  <a:srcRect/>
                  <a:stretch>
                    <a:fillRect/>
                  </a:stretch>
                </pic:blipFill>
                <pic:spPr>
                  <a:xfrm>
                    <a:off x="0" y="0"/>
                    <a:ext cx="7563485" cy="60833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99674" w14:textId="77777777" w:rsidR="00D210D6" w:rsidRDefault="00B521AC">
    <w:pPr>
      <w:pBdr>
        <w:top w:val="nil"/>
        <w:left w:val="nil"/>
        <w:bottom w:val="nil"/>
        <w:right w:val="nil"/>
        <w:between w:val="nil"/>
      </w:pBdr>
      <w:ind w:left="-992"/>
      <w:jc w:val="left"/>
      <w:rPr>
        <w:color w:val="000000"/>
        <w:sz w:val="18"/>
        <w:szCs w:val="18"/>
      </w:rPr>
    </w:pPr>
    <w:r>
      <w:rPr>
        <w:b/>
        <w:i/>
        <w:color w:val="000000"/>
        <w:sz w:val="16"/>
        <w:szCs w:val="16"/>
      </w:rPr>
      <w:t xml:space="preserve">                                                                                                                                                                                                        Good practice template </w:t>
    </w: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354B66">
      <w:rPr>
        <w:noProof/>
        <w:color w:val="000000"/>
        <w:sz w:val="16"/>
        <w:szCs w:val="16"/>
      </w:rPr>
      <w:t>1</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354B66">
      <w:rPr>
        <w:noProof/>
        <w:color w:val="000000"/>
        <w:sz w:val="16"/>
        <w:szCs w:val="16"/>
      </w:rPr>
      <w:t>2</w:t>
    </w:r>
    <w:r>
      <w:rPr>
        <w:color w:val="000000"/>
        <w:sz w:val="16"/>
        <w:szCs w:val="16"/>
      </w:rPr>
      <w:fldChar w:fldCharType="end"/>
    </w:r>
    <w:r>
      <w:rPr>
        <w:noProof/>
      </w:rPr>
      <w:drawing>
        <wp:anchor distT="0" distB="0" distL="0" distR="0" simplePos="0" relativeHeight="251659264" behindDoc="1" locked="0" layoutInCell="1" hidden="0" allowOverlap="1" wp14:anchorId="265F2422" wp14:editId="2AF9E18D">
          <wp:simplePos x="0" y="0"/>
          <wp:positionH relativeFrom="column">
            <wp:posOffset>-615535</wp:posOffset>
          </wp:positionH>
          <wp:positionV relativeFrom="paragraph">
            <wp:posOffset>0</wp:posOffset>
          </wp:positionV>
          <wp:extent cx="7563485" cy="608330"/>
          <wp:effectExtent l="0" t="0" r="0" b="0"/>
          <wp:wrapNone/>
          <wp:docPr id="2013579080" name="image8.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png" descr="Shape&#10;&#10;Description automatically generated with low confidence"/>
                  <pic:cNvPicPr preferRelativeResize="0"/>
                </pic:nvPicPr>
                <pic:blipFill>
                  <a:blip r:embed="rId1"/>
                  <a:srcRect/>
                  <a:stretch>
                    <a:fillRect/>
                  </a:stretch>
                </pic:blipFill>
                <pic:spPr>
                  <a:xfrm>
                    <a:off x="0" y="0"/>
                    <a:ext cx="7563485" cy="6083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EDF81" w14:textId="77777777" w:rsidR="00BD29E4" w:rsidRDefault="00BD29E4">
      <w:pPr>
        <w:spacing w:after="0" w:line="240" w:lineRule="auto"/>
      </w:pPr>
      <w:r>
        <w:separator/>
      </w:r>
    </w:p>
  </w:footnote>
  <w:footnote w:type="continuationSeparator" w:id="0">
    <w:p w14:paraId="032A3493" w14:textId="77777777" w:rsidR="00BD29E4" w:rsidRDefault="00BD2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CB386" w14:textId="77777777" w:rsidR="00D210D6" w:rsidRDefault="00D210D6">
    <w:pPr>
      <w:widowControl w:val="0"/>
      <w:pBdr>
        <w:top w:val="nil"/>
        <w:left w:val="nil"/>
        <w:bottom w:val="nil"/>
        <w:right w:val="nil"/>
        <w:between w:val="nil"/>
      </w:pBdr>
      <w:spacing w:after="0"/>
      <w:jc w:val="left"/>
      <w:rPr>
        <w:color w:val="000000"/>
      </w:rPr>
    </w:pPr>
  </w:p>
  <w:tbl>
    <w:tblPr>
      <w:tblStyle w:val="aff5"/>
      <w:tblW w:w="9365" w:type="dxa"/>
      <w:tblBorders>
        <w:top w:val="nil"/>
        <w:left w:val="nil"/>
        <w:bottom w:val="nil"/>
        <w:right w:val="nil"/>
        <w:insideH w:val="nil"/>
        <w:insideV w:val="nil"/>
      </w:tblBorders>
      <w:tblLayout w:type="fixed"/>
      <w:tblLook w:val="0400" w:firstRow="0" w:lastRow="0" w:firstColumn="0" w:lastColumn="0" w:noHBand="0" w:noVBand="1"/>
    </w:tblPr>
    <w:tblGrid>
      <w:gridCol w:w="8369"/>
      <w:gridCol w:w="996"/>
    </w:tblGrid>
    <w:tr w:rsidR="00D210D6" w14:paraId="73975045" w14:textId="77777777">
      <w:trPr>
        <w:trHeight w:val="561"/>
      </w:trPr>
      <w:tc>
        <w:tcPr>
          <w:tcW w:w="8369" w:type="dxa"/>
          <w:tcMar>
            <w:left w:w="0" w:type="dxa"/>
            <w:right w:w="0" w:type="dxa"/>
          </w:tcMar>
        </w:tcPr>
        <w:p w14:paraId="586FC0C5" w14:textId="77777777" w:rsidR="00D210D6" w:rsidRDefault="00D210D6">
          <w:pPr>
            <w:pBdr>
              <w:top w:val="nil"/>
              <w:left w:val="nil"/>
              <w:bottom w:val="nil"/>
              <w:right w:val="nil"/>
              <w:between w:val="nil"/>
            </w:pBdr>
            <w:tabs>
              <w:tab w:val="center" w:pos="4536"/>
              <w:tab w:val="right" w:pos="9072"/>
            </w:tabs>
            <w:ind w:left="-993"/>
            <w:jc w:val="both"/>
            <w:rPr>
              <w:color w:val="000000"/>
              <w:sz w:val="20"/>
              <w:szCs w:val="20"/>
            </w:rPr>
          </w:pPr>
        </w:p>
      </w:tc>
      <w:tc>
        <w:tcPr>
          <w:tcW w:w="996" w:type="dxa"/>
          <w:tcMar>
            <w:left w:w="0" w:type="dxa"/>
            <w:right w:w="0" w:type="dxa"/>
          </w:tcMar>
        </w:tcPr>
        <w:p w14:paraId="52431C08" w14:textId="77777777" w:rsidR="00D210D6" w:rsidRDefault="00D210D6">
          <w:pPr>
            <w:pBdr>
              <w:top w:val="nil"/>
              <w:left w:val="nil"/>
              <w:bottom w:val="nil"/>
              <w:right w:val="nil"/>
              <w:between w:val="nil"/>
            </w:pBdr>
            <w:tabs>
              <w:tab w:val="center" w:pos="4536"/>
              <w:tab w:val="right" w:pos="9072"/>
            </w:tabs>
            <w:jc w:val="right"/>
            <w:rPr>
              <w:color w:val="000000"/>
              <w:sz w:val="20"/>
              <w:szCs w:val="20"/>
            </w:rPr>
          </w:pPr>
        </w:p>
      </w:tc>
    </w:tr>
  </w:tbl>
  <w:p w14:paraId="0EEF6074" w14:textId="77777777" w:rsidR="00D210D6" w:rsidRDefault="00D210D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D274" w14:textId="77777777" w:rsidR="00D210D6" w:rsidRDefault="00D210D6">
    <w:pPr>
      <w:pBdr>
        <w:top w:val="nil"/>
        <w:left w:val="nil"/>
        <w:bottom w:val="nil"/>
        <w:right w:val="nil"/>
        <w:between w:val="nil"/>
      </w:pBdr>
      <w:tabs>
        <w:tab w:val="center" w:pos="4536"/>
        <w:tab w:val="right" w:pos="9072"/>
      </w:tabs>
      <w:spacing w:after="0" w:line="240" w:lineRule="auto"/>
      <w:ind w:left="-907"/>
      <w:rPr>
        <w:color w:val="000000"/>
      </w:rPr>
    </w:pPr>
  </w:p>
  <w:p w14:paraId="7A617EDC" w14:textId="77777777" w:rsidR="00D210D6" w:rsidRDefault="00D210D6">
    <w:pPr>
      <w:pBdr>
        <w:top w:val="nil"/>
        <w:left w:val="nil"/>
        <w:bottom w:val="nil"/>
        <w:right w:val="nil"/>
        <w:between w:val="nil"/>
      </w:pBdr>
      <w:tabs>
        <w:tab w:val="center" w:pos="4536"/>
        <w:tab w:val="right" w:pos="9072"/>
      </w:tabs>
      <w:spacing w:after="0" w:line="240" w:lineRule="auto"/>
      <w:ind w:left="-907"/>
      <w:rPr>
        <w:color w:val="000000"/>
      </w:rPr>
    </w:pPr>
  </w:p>
  <w:tbl>
    <w:tblPr>
      <w:tblStyle w:val="aff4"/>
      <w:tblW w:w="10941" w:type="dxa"/>
      <w:tblInd w:w="-907"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6101"/>
      <w:gridCol w:w="4840"/>
    </w:tblGrid>
    <w:tr w:rsidR="00D210D6" w14:paraId="63530E1C" w14:textId="77777777">
      <w:tc>
        <w:tcPr>
          <w:tcW w:w="6101" w:type="dxa"/>
        </w:tcPr>
        <w:p w14:paraId="094CAC25" w14:textId="77777777" w:rsidR="00D210D6" w:rsidRDefault="00B521AC">
          <w:pPr>
            <w:pBdr>
              <w:top w:val="nil"/>
              <w:left w:val="nil"/>
              <w:bottom w:val="nil"/>
              <w:right w:val="nil"/>
              <w:between w:val="nil"/>
            </w:pBdr>
            <w:tabs>
              <w:tab w:val="center" w:pos="4536"/>
              <w:tab w:val="right" w:pos="9072"/>
            </w:tabs>
            <w:jc w:val="both"/>
            <w:rPr>
              <w:color w:val="000000"/>
              <w:sz w:val="20"/>
              <w:szCs w:val="20"/>
            </w:rPr>
          </w:pPr>
          <w:r>
            <w:rPr>
              <w:noProof/>
              <w:color w:val="000000"/>
            </w:rPr>
            <w:drawing>
              <wp:inline distT="0" distB="0" distL="0" distR="0" wp14:anchorId="2C4E010A" wp14:editId="478AAAB5">
                <wp:extent cx="3986252" cy="817863"/>
                <wp:effectExtent l="0" t="0" r="0" b="0"/>
                <wp:docPr id="2013579086" name="image2.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with medium confidence"/>
                        <pic:cNvPicPr preferRelativeResize="0"/>
                      </pic:nvPicPr>
                      <pic:blipFill>
                        <a:blip r:embed="rId1"/>
                        <a:srcRect/>
                        <a:stretch>
                          <a:fillRect/>
                        </a:stretch>
                      </pic:blipFill>
                      <pic:spPr>
                        <a:xfrm>
                          <a:off x="0" y="0"/>
                          <a:ext cx="3986252" cy="817863"/>
                        </a:xfrm>
                        <a:prstGeom prst="rect">
                          <a:avLst/>
                        </a:prstGeom>
                        <a:ln/>
                      </pic:spPr>
                    </pic:pic>
                  </a:graphicData>
                </a:graphic>
              </wp:inline>
            </w:drawing>
          </w:r>
        </w:p>
      </w:tc>
      <w:tc>
        <w:tcPr>
          <w:tcW w:w="4840" w:type="dxa"/>
        </w:tcPr>
        <w:p w14:paraId="5D74C269" w14:textId="77777777" w:rsidR="00D210D6" w:rsidRDefault="00B521AC">
          <w:pPr>
            <w:pBdr>
              <w:top w:val="nil"/>
              <w:left w:val="nil"/>
              <w:bottom w:val="nil"/>
              <w:right w:val="nil"/>
              <w:between w:val="nil"/>
            </w:pBdr>
            <w:tabs>
              <w:tab w:val="center" w:pos="4536"/>
              <w:tab w:val="right" w:pos="9072"/>
            </w:tabs>
            <w:jc w:val="both"/>
            <w:rPr>
              <w:color w:val="000000"/>
              <w:sz w:val="20"/>
              <w:szCs w:val="20"/>
            </w:rPr>
          </w:pPr>
          <w:r>
            <w:rPr>
              <w:noProof/>
              <w:color w:val="000000"/>
            </w:rPr>
            <w:drawing>
              <wp:inline distT="0" distB="0" distL="0" distR="0" wp14:anchorId="2DC3C5EF" wp14:editId="4A8D360B">
                <wp:extent cx="3028416" cy="872732"/>
                <wp:effectExtent l="0" t="0" r="0" b="0"/>
                <wp:docPr id="20135790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028416" cy="872732"/>
                        </a:xfrm>
                        <a:prstGeom prst="rect">
                          <a:avLst/>
                        </a:prstGeom>
                        <a:ln/>
                      </pic:spPr>
                    </pic:pic>
                  </a:graphicData>
                </a:graphic>
              </wp:inline>
            </w:drawing>
          </w:r>
        </w:p>
      </w:tc>
    </w:tr>
  </w:tbl>
  <w:p w14:paraId="04512B75" w14:textId="77777777" w:rsidR="00D210D6" w:rsidRDefault="00D210D6">
    <w:pPr>
      <w:pBdr>
        <w:top w:val="nil"/>
        <w:left w:val="nil"/>
        <w:bottom w:val="nil"/>
        <w:right w:val="nil"/>
        <w:between w:val="nil"/>
      </w:pBdr>
      <w:tabs>
        <w:tab w:val="center" w:pos="4536"/>
        <w:tab w:val="right" w:pos="9072"/>
      </w:tabs>
      <w:spacing w:after="0" w:line="240" w:lineRule="auto"/>
      <w:ind w:left="-907"/>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A4085"/>
    <w:multiLevelType w:val="multilevel"/>
    <w:tmpl w:val="E2F67A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134B49"/>
    <w:multiLevelType w:val="multilevel"/>
    <w:tmpl w:val="EC16A25E"/>
    <w:lvl w:ilvl="0">
      <w:start w:val="1"/>
      <w:numFmt w:val="bullet"/>
      <w:pStyle w:val="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DA2347"/>
    <w:multiLevelType w:val="multilevel"/>
    <w:tmpl w:val="23EA257E"/>
    <w:lvl w:ilvl="0">
      <w:start w:val="1"/>
      <w:numFmt w:val="decimal"/>
      <w:pStyle w:val="a-I-EU-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09662CE"/>
    <w:multiLevelType w:val="multilevel"/>
    <w:tmpl w:val="A37E8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891E45"/>
    <w:multiLevelType w:val="multilevel"/>
    <w:tmpl w:val="F482E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4D7C60"/>
    <w:multiLevelType w:val="multilevel"/>
    <w:tmpl w:val="8478716E"/>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89975100">
    <w:abstractNumId w:val="1"/>
  </w:num>
  <w:num w:numId="2" w16cid:durableId="678040213">
    <w:abstractNumId w:val="5"/>
  </w:num>
  <w:num w:numId="3" w16cid:durableId="1268074314">
    <w:abstractNumId w:val="4"/>
  </w:num>
  <w:num w:numId="4" w16cid:durableId="943995271">
    <w:abstractNumId w:val="3"/>
  </w:num>
  <w:num w:numId="5" w16cid:durableId="1823036494">
    <w:abstractNumId w:val="0"/>
  </w:num>
  <w:num w:numId="6" w16cid:durableId="1623460118">
    <w:abstractNumId w:val="2"/>
  </w:num>
  <w:num w:numId="7" w16cid:durableId="9563261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0D6"/>
    <w:rsid w:val="0008571F"/>
    <w:rsid w:val="001D7474"/>
    <w:rsid w:val="002A0CB5"/>
    <w:rsid w:val="002A1954"/>
    <w:rsid w:val="00330818"/>
    <w:rsid w:val="00354B66"/>
    <w:rsid w:val="005568F7"/>
    <w:rsid w:val="0076425A"/>
    <w:rsid w:val="00911250"/>
    <w:rsid w:val="00B521AC"/>
    <w:rsid w:val="00BD29E4"/>
    <w:rsid w:val="00C018B8"/>
    <w:rsid w:val="00D210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51D1"/>
  <w15:docId w15:val="{C852CE0D-3CF4-4231-81A0-B7102022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l-G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IE-Normal"/>
    <w:qFormat/>
    <w:rsid w:val="00E10435"/>
  </w:style>
  <w:style w:type="paragraph" w:styleId="1">
    <w:name w:val="heading 1"/>
    <w:basedOn w:val="a"/>
    <w:link w:val="1Char"/>
    <w:uiPriority w:val="9"/>
    <w:qFormat/>
    <w:rsid w:val="00FD282B"/>
    <w:pPr>
      <w:spacing w:before="300" w:after="40"/>
      <w:jc w:val="left"/>
      <w:outlineLvl w:val="0"/>
    </w:pPr>
    <w:rPr>
      <w:rFonts w:cs="Times New Roman (Body CS)"/>
      <w:b/>
      <w:spacing w:val="5"/>
      <w:sz w:val="64"/>
      <w:szCs w:val="32"/>
    </w:rPr>
  </w:style>
  <w:style w:type="paragraph" w:styleId="2">
    <w:name w:val="heading 2"/>
    <w:basedOn w:val="a"/>
    <w:next w:val="a"/>
    <w:link w:val="2Char"/>
    <w:uiPriority w:val="9"/>
    <w:semiHidden/>
    <w:unhideWhenUsed/>
    <w:qFormat/>
    <w:rsid w:val="00FD282B"/>
    <w:pPr>
      <w:spacing w:before="240" w:after="80"/>
      <w:jc w:val="left"/>
      <w:outlineLvl w:val="1"/>
    </w:pPr>
    <w:rPr>
      <w:rFonts w:cs="Times New Roman (Body CS)"/>
      <w:b/>
      <w:spacing w:val="5"/>
      <w:sz w:val="32"/>
      <w:szCs w:val="28"/>
    </w:rPr>
  </w:style>
  <w:style w:type="paragraph" w:styleId="3">
    <w:name w:val="heading 3"/>
    <w:basedOn w:val="a"/>
    <w:next w:val="a"/>
    <w:link w:val="3Char"/>
    <w:uiPriority w:val="9"/>
    <w:semiHidden/>
    <w:unhideWhenUsed/>
    <w:qFormat/>
    <w:rsid w:val="0011323A"/>
    <w:pPr>
      <w:spacing w:after="0"/>
      <w:jc w:val="left"/>
      <w:outlineLvl w:val="2"/>
    </w:pPr>
    <w:rPr>
      <w:rFonts w:cs="Times New Roman (Body CS)"/>
      <w:b/>
      <w:spacing w:val="5"/>
      <w:sz w:val="24"/>
      <w:szCs w:val="24"/>
    </w:rPr>
  </w:style>
  <w:style w:type="paragraph" w:styleId="4">
    <w:name w:val="heading 4"/>
    <w:basedOn w:val="a"/>
    <w:next w:val="a"/>
    <w:link w:val="4Char"/>
    <w:uiPriority w:val="9"/>
    <w:semiHidden/>
    <w:unhideWhenUsed/>
    <w:qFormat/>
    <w:rsid w:val="00E10435"/>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rsid w:val="00E10435"/>
    <w:pPr>
      <w:spacing w:before="200" w:after="0"/>
      <w:jc w:val="left"/>
      <w:outlineLvl w:val="4"/>
    </w:pPr>
    <w:rPr>
      <w:smallCaps/>
      <w:color w:val="719119" w:themeColor="accent2" w:themeShade="BF"/>
      <w:spacing w:val="10"/>
      <w:sz w:val="22"/>
      <w:szCs w:val="26"/>
    </w:rPr>
  </w:style>
  <w:style w:type="paragraph" w:styleId="6">
    <w:name w:val="heading 6"/>
    <w:basedOn w:val="a"/>
    <w:next w:val="a"/>
    <w:link w:val="6Char"/>
    <w:uiPriority w:val="9"/>
    <w:semiHidden/>
    <w:unhideWhenUsed/>
    <w:qFormat/>
    <w:rsid w:val="00E10435"/>
    <w:pPr>
      <w:spacing w:after="0"/>
      <w:jc w:val="left"/>
      <w:outlineLvl w:val="5"/>
    </w:pPr>
    <w:rPr>
      <w:smallCaps/>
      <w:color w:val="98C222" w:themeColor="accent2"/>
      <w:spacing w:val="5"/>
      <w:sz w:val="22"/>
    </w:rPr>
  </w:style>
  <w:style w:type="paragraph" w:styleId="7">
    <w:name w:val="heading 7"/>
    <w:basedOn w:val="a"/>
    <w:next w:val="a"/>
    <w:link w:val="7Char"/>
    <w:uiPriority w:val="9"/>
    <w:semiHidden/>
    <w:unhideWhenUsed/>
    <w:qFormat/>
    <w:rsid w:val="00E10435"/>
    <w:pPr>
      <w:spacing w:after="0"/>
      <w:jc w:val="left"/>
      <w:outlineLvl w:val="6"/>
    </w:pPr>
    <w:rPr>
      <w:b/>
      <w:smallCaps/>
      <w:color w:val="98C222" w:themeColor="accent2"/>
      <w:spacing w:val="10"/>
    </w:rPr>
  </w:style>
  <w:style w:type="paragraph" w:styleId="8">
    <w:name w:val="heading 8"/>
    <w:basedOn w:val="a"/>
    <w:next w:val="a"/>
    <w:link w:val="8Char"/>
    <w:uiPriority w:val="9"/>
    <w:semiHidden/>
    <w:unhideWhenUsed/>
    <w:qFormat/>
    <w:rsid w:val="00E10435"/>
    <w:pPr>
      <w:spacing w:after="0"/>
      <w:jc w:val="left"/>
      <w:outlineLvl w:val="7"/>
    </w:pPr>
    <w:rPr>
      <w:b/>
      <w:i/>
      <w:smallCaps/>
      <w:color w:val="719119" w:themeColor="accent2" w:themeShade="BF"/>
    </w:rPr>
  </w:style>
  <w:style w:type="paragraph" w:styleId="9">
    <w:name w:val="heading 9"/>
    <w:basedOn w:val="a"/>
    <w:next w:val="a"/>
    <w:link w:val="9Char"/>
    <w:uiPriority w:val="9"/>
    <w:semiHidden/>
    <w:unhideWhenUsed/>
    <w:qFormat/>
    <w:rsid w:val="00E10435"/>
    <w:pPr>
      <w:spacing w:after="0"/>
      <w:jc w:val="left"/>
      <w:outlineLvl w:val="8"/>
    </w:pPr>
    <w:rPr>
      <w:b/>
      <w:i/>
      <w:smallCaps/>
      <w:color w:val="4B6011"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E10435"/>
    <w:pPr>
      <w:pBdr>
        <w:top w:val="single" w:sz="12" w:space="1" w:color="98C222" w:themeColor="accent2"/>
      </w:pBdr>
      <w:spacing w:line="240" w:lineRule="auto"/>
      <w:jc w:val="right"/>
    </w:pPr>
    <w:rPr>
      <w:smallCaps/>
      <w:sz w:val="48"/>
      <w:szCs w:val="48"/>
    </w:rPr>
  </w:style>
  <w:style w:type="paragraph" w:styleId="a4">
    <w:name w:val="header"/>
    <w:basedOn w:val="a"/>
    <w:link w:val="Char0"/>
    <w:uiPriority w:val="99"/>
    <w:unhideWhenUsed/>
    <w:rsid w:val="00372A31"/>
    <w:pPr>
      <w:tabs>
        <w:tab w:val="center" w:pos="4536"/>
        <w:tab w:val="right" w:pos="9072"/>
      </w:tabs>
      <w:spacing w:after="0" w:line="240" w:lineRule="auto"/>
    </w:pPr>
  </w:style>
  <w:style w:type="character" w:customStyle="1" w:styleId="Char0">
    <w:name w:val="Κεφαλίδα Char"/>
    <w:basedOn w:val="a0"/>
    <w:link w:val="a4"/>
    <w:uiPriority w:val="99"/>
    <w:rsid w:val="00372A31"/>
  </w:style>
  <w:style w:type="paragraph" w:styleId="a5">
    <w:name w:val="footer"/>
    <w:basedOn w:val="a"/>
    <w:link w:val="Char1"/>
    <w:uiPriority w:val="99"/>
    <w:unhideWhenUsed/>
    <w:rsid w:val="00372A31"/>
    <w:pPr>
      <w:tabs>
        <w:tab w:val="center" w:pos="4536"/>
        <w:tab w:val="right" w:pos="9072"/>
      </w:tabs>
      <w:spacing w:after="0" w:line="240" w:lineRule="auto"/>
    </w:pPr>
  </w:style>
  <w:style w:type="character" w:customStyle="1" w:styleId="Char1">
    <w:name w:val="Υποσέλιδο Char"/>
    <w:basedOn w:val="a0"/>
    <w:link w:val="a5"/>
    <w:uiPriority w:val="99"/>
    <w:rsid w:val="00372A31"/>
  </w:style>
  <w:style w:type="paragraph" w:styleId="a6">
    <w:name w:val="Balloon Text"/>
    <w:basedOn w:val="a"/>
    <w:link w:val="Char2"/>
    <w:uiPriority w:val="99"/>
    <w:semiHidden/>
    <w:unhideWhenUsed/>
    <w:rsid w:val="00372A31"/>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372A31"/>
    <w:rPr>
      <w:rFonts w:ascii="Tahoma" w:hAnsi="Tahoma" w:cs="Tahoma"/>
      <w:sz w:val="16"/>
      <w:szCs w:val="16"/>
    </w:rPr>
  </w:style>
  <w:style w:type="paragraph" w:customStyle="1" w:styleId="IE-slogansmall">
    <w:name w:val="IE-slogan small"/>
    <w:basedOn w:val="a"/>
    <w:link w:val="IE-slogansmallCar"/>
    <w:rsid w:val="00BB06C2"/>
    <w:pPr>
      <w:spacing w:line="240" w:lineRule="auto"/>
      <w:jc w:val="left"/>
    </w:pPr>
    <w:rPr>
      <w:i/>
      <w:sz w:val="16"/>
      <w:szCs w:val="16"/>
    </w:rPr>
  </w:style>
  <w:style w:type="paragraph" w:customStyle="1" w:styleId="IE-dateRE">
    <w:name w:val="IE-date+RE"/>
    <w:basedOn w:val="a"/>
    <w:next w:val="a"/>
    <w:link w:val="IE-dateRECar"/>
    <w:qFormat/>
    <w:rsid w:val="00332B36"/>
    <w:pPr>
      <w:spacing w:after="0"/>
    </w:pPr>
    <w:rPr>
      <w:szCs w:val="18"/>
    </w:rPr>
  </w:style>
  <w:style w:type="character" w:customStyle="1" w:styleId="IE-slogansmallCar">
    <w:name w:val="IE-slogan small Car"/>
    <w:basedOn w:val="a0"/>
    <w:link w:val="IE-slogansmall"/>
    <w:rsid w:val="00BB06C2"/>
    <w:rPr>
      <w:rFonts w:ascii="Arial" w:eastAsia="Arial" w:hAnsi="Arial" w:cs="Times New Roman"/>
      <w:i/>
      <w:sz w:val="16"/>
      <w:szCs w:val="16"/>
      <w:lang w:val="en-GB"/>
    </w:rPr>
  </w:style>
  <w:style w:type="table" w:customStyle="1" w:styleId="Grilledutableau1">
    <w:name w:val="Grille du tableau1"/>
    <w:basedOn w:val="a1"/>
    <w:next w:val="a7"/>
    <w:uiPriority w:val="59"/>
    <w:rsid w:val="00E839BF"/>
    <w:pPr>
      <w:spacing w:after="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E-dateRECar">
    <w:name w:val="IE-date+RE Car"/>
    <w:basedOn w:val="a0"/>
    <w:link w:val="IE-dateRE"/>
    <w:rsid w:val="00332B36"/>
    <w:rPr>
      <w:rFonts w:ascii="Arial" w:eastAsia="Arial" w:hAnsi="Arial" w:cs="Times New Roman"/>
      <w:sz w:val="20"/>
      <w:szCs w:val="18"/>
      <w:lang w:val="en-GB"/>
    </w:rPr>
  </w:style>
  <w:style w:type="table" w:styleId="a7">
    <w:name w:val="Table Grid"/>
    <w:basedOn w:val="a1"/>
    <w:rsid w:val="00E83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pagenr">
    <w:name w:val="IE-page nr"/>
    <w:basedOn w:val="a"/>
    <w:link w:val="IE-pagenrCar"/>
    <w:qFormat/>
    <w:rsid w:val="00DD125D"/>
    <w:pPr>
      <w:jc w:val="right"/>
    </w:pPr>
    <w:rPr>
      <w:sz w:val="18"/>
      <w:szCs w:val="18"/>
    </w:rPr>
  </w:style>
  <w:style w:type="paragraph" w:styleId="a8">
    <w:name w:val="Plain Text"/>
    <w:basedOn w:val="a"/>
    <w:link w:val="Char3"/>
    <w:uiPriority w:val="99"/>
    <w:unhideWhenUsed/>
    <w:rsid w:val="00BA0B60"/>
    <w:pPr>
      <w:spacing w:after="0" w:line="240" w:lineRule="auto"/>
    </w:pPr>
    <w:rPr>
      <w:rFonts w:ascii="Consolas" w:hAnsi="Consolas"/>
      <w:sz w:val="21"/>
      <w:szCs w:val="21"/>
    </w:rPr>
  </w:style>
  <w:style w:type="character" w:customStyle="1" w:styleId="IE-pagenrCar">
    <w:name w:val="IE-page nr Car"/>
    <w:basedOn w:val="a0"/>
    <w:link w:val="IE-pagenr"/>
    <w:rsid w:val="00DD125D"/>
    <w:rPr>
      <w:sz w:val="18"/>
      <w:szCs w:val="18"/>
    </w:rPr>
  </w:style>
  <w:style w:type="character" w:customStyle="1" w:styleId="Char3">
    <w:name w:val="Απλό κείμενο Char"/>
    <w:basedOn w:val="a0"/>
    <w:link w:val="a8"/>
    <w:uiPriority w:val="99"/>
    <w:rsid w:val="00BA0B60"/>
    <w:rPr>
      <w:rFonts w:ascii="Consolas" w:hAnsi="Consolas"/>
      <w:sz w:val="21"/>
      <w:szCs w:val="21"/>
    </w:rPr>
  </w:style>
  <w:style w:type="paragraph" w:customStyle="1" w:styleId="foot1">
    <w:name w:val="foot1"/>
    <w:link w:val="foot1Car"/>
    <w:qFormat/>
    <w:rsid w:val="00BB4B52"/>
    <w:pPr>
      <w:spacing w:after="0" w:line="302" w:lineRule="auto"/>
    </w:pPr>
    <w:rPr>
      <w:sz w:val="24"/>
      <w:szCs w:val="14"/>
    </w:rPr>
  </w:style>
  <w:style w:type="paragraph" w:customStyle="1" w:styleId="foot2">
    <w:name w:val="foot2"/>
    <w:link w:val="foot2Car"/>
    <w:rsid w:val="00332B36"/>
    <w:rPr>
      <w:sz w:val="12"/>
      <w:szCs w:val="12"/>
    </w:rPr>
  </w:style>
  <w:style w:type="character" w:customStyle="1" w:styleId="foot1Car">
    <w:name w:val="foot1 Car"/>
    <w:basedOn w:val="a0"/>
    <w:link w:val="foot1"/>
    <w:rsid w:val="00BB4B52"/>
    <w:rPr>
      <w:sz w:val="24"/>
      <w:szCs w:val="14"/>
    </w:rPr>
  </w:style>
  <w:style w:type="paragraph" w:customStyle="1" w:styleId="EUERDF">
    <w:name w:val="EU ERDF"/>
    <w:link w:val="EUERDFCar"/>
    <w:rsid w:val="00AD00E7"/>
    <w:rPr>
      <w:rFonts w:cs="Times New Roman"/>
      <w:sz w:val="12"/>
      <w:szCs w:val="12"/>
    </w:rPr>
  </w:style>
  <w:style w:type="character" w:customStyle="1" w:styleId="foot2Car">
    <w:name w:val="foot2 Car"/>
    <w:basedOn w:val="a0"/>
    <w:link w:val="foot2"/>
    <w:rsid w:val="00332B36"/>
    <w:rPr>
      <w:sz w:val="12"/>
      <w:szCs w:val="12"/>
    </w:rPr>
  </w:style>
  <w:style w:type="character" w:customStyle="1" w:styleId="EUERDFCar">
    <w:name w:val="EU ERDF Car"/>
    <w:basedOn w:val="a0"/>
    <w:link w:val="EUERDF"/>
    <w:rsid w:val="00AD00E7"/>
    <w:rPr>
      <w:rFonts w:ascii="Arial" w:eastAsia="Arial" w:hAnsi="Arial" w:cs="Times New Roman"/>
      <w:sz w:val="12"/>
      <w:szCs w:val="12"/>
      <w:lang w:val="en-GB"/>
    </w:rPr>
  </w:style>
  <w:style w:type="paragraph" w:customStyle="1" w:styleId="IE-addresstop">
    <w:name w:val="IE-address top"/>
    <w:basedOn w:val="a"/>
    <w:rsid w:val="00533C1F"/>
    <w:pPr>
      <w:spacing w:after="0"/>
      <w:jc w:val="left"/>
    </w:pPr>
    <w:rPr>
      <w:rFonts w:eastAsia="Times New Roman"/>
      <w:color w:val="0A1E47"/>
      <w:szCs w:val="24"/>
      <w:lang w:eastAsia="fr-FR"/>
    </w:rPr>
  </w:style>
  <w:style w:type="paragraph" w:customStyle="1" w:styleId="footbold">
    <w:name w:val="footbold"/>
    <w:basedOn w:val="foot1"/>
    <w:link w:val="footboldCar"/>
    <w:rsid w:val="00D01CCC"/>
    <w:rPr>
      <w:b/>
    </w:rPr>
  </w:style>
  <w:style w:type="character" w:customStyle="1" w:styleId="footboldCar">
    <w:name w:val="footbold Car"/>
    <w:basedOn w:val="foot1Car"/>
    <w:link w:val="footbold"/>
    <w:rsid w:val="00D01CCC"/>
    <w:rPr>
      <w:b/>
      <w:sz w:val="14"/>
      <w:szCs w:val="14"/>
    </w:rPr>
  </w:style>
  <w:style w:type="character" w:styleId="-">
    <w:name w:val="Hyperlink"/>
    <w:basedOn w:val="a0"/>
    <w:uiPriority w:val="99"/>
    <w:unhideWhenUsed/>
    <w:rsid w:val="00E90CBE"/>
    <w:rPr>
      <w:rFonts w:asciiTheme="minorHAnsi" w:hAnsiTheme="minorHAnsi"/>
      <w:b w:val="0"/>
      <w:i w:val="0"/>
      <w:color w:val="1F497D" w:themeColor="text2"/>
      <w:u w:val="single"/>
    </w:rPr>
  </w:style>
  <w:style w:type="table" w:customStyle="1" w:styleId="Grilledutableau2">
    <w:name w:val="Grille du tableau2"/>
    <w:basedOn w:val="a1"/>
    <w:next w:val="a7"/>
    <w:uiPriority w:val="59"/>
    <w:rsid w:val="00E54A11"/>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a9"/>
    <w:link w:val="BulletsCar"/>
    <w:rsid w:val="00833FCC"/>
    <w:pPr>
      <w:numPr>
        <w:numId w:val="1"/>
      </w:numPr>
    </w:pPr>
  </w:style>
  <w:style w:type="character" w:customStyle="1" w:styleId="BulletsCar">
    <w:name w:val="Bullets Car"/>
    <w:basedOn w:val="a0"/>
    <w:link w:val="Bullets"/>
    <w:rsid w:val="00833FCC"/>
    <w:rPr>
      <w:rFonts w:ascii="Arial" w:eastAsia="Arial" w:hAnsi="Arial" w:cs="Times New Roman"/>
      <w:sz w:val="20"/>
      <w:szCs w:val="20"/>
    </w:rPr>
  </w:style>
  <w:style w:type="paragraph" w:styleId="a9">
    <w:name w:val="List Paragraph"/>
    <w:aliases w:val="Medium Grid 1 - Accent 21,FooterText,Heading 2_sj,Numbered Para 1,Dot pt,No Spacing1,List Paragraph Char Char Char,Bullet 1"/>
    <w:basedOn w:val="a"/>
    <w:link w:val="Char4"/>
    <w:uiPriority w:val="34"/>
    <w:qFormat/>
    <w:rsid w:val="00E10435"/>
    <w:pPr>
      <w:ind w:left="720"/>
      <w:contextualSpacing/>
    </w:pPr>
  </w:style>
  <w:style w:type="paragraph" w:styleId="aa">
    <w:name w:val="Revision"/>
    <w:hidden/>
    <w:uiPriority w:val="99"/>
    <w:semiHidden/>
    <w:rsid w:val="001A5B42"/>
    <w:pPr>
      <w:spacing w:after="0" w:line="240" w:lineRule="auto"/>
    </w:pPr>
    <w:rPr>
      <w:rFonts w:cs="Times New Roman"/>
    </w:rPr>
  </w:style>
  <w:style w:type="character" w:customStyle="1" w:styleId="1Char">
    <w:name w:val="Επικεφαλίδα 1 Char"/>
    <w:basedOn w:val="a0"/>
    <w:link w:val="1"/>
    <w:uiPriority w:val="9"/>
    <w:rsid w:val="00FD282B"/>
    <w:rPr>
      <w:rFonts w:cs="Times New Roman (Body CS)"/>
      <w:b/>
      <w:spacing w:val="5"/>
      <w:sz w:val="64"/>
      <w:szCs w:val="32"/>
    </w:rPr>
  </w:style>
  <w:style w:type="character" w:customStyle="1" w:styleId="2Char">
    <w:name w:val="Επικεφαλίδα 2 Char"/>
    <w:basedOn w:val="a0"/>
    <w:link w:val="2"/>
    <w:uiPriority w:val="9"/>
    <w:rsid w:val="00FD282B"/>
    <w:rPr>
      <w:rFonts w:cs="Times New Roman (Body CS)"/>
      <w:b/>
      <w:spacing w:val="5"/>
      <w:sz w:val="32"/>
      <w:szCs w:val="28"/>
    </w:rPr>
  </w:style>
  <w:style w:type="character" w:customStyle="1" w:styleId="3Char">
    <w:name w:val="Επικεφαλίδα 3 Char"/>
    <w:basedOn w:val="a0"/>
    <w:link w:val="3"/>
    <w:uiPriority w:val="9"/>
    <w:rsid w:val="0011323A"/>
    <w:rPr>
      <w:rFonts w:cs="Times New Roman (Body CS)"/>
      <w:b/>
      <w:spacing w:val="5"/>
      <w:sz w:val="24"/>
      <w:szCs w:val="24"/>
    </w:rPr>
  </w:style>
  <w:style w:type="character" w:customStyle="1" w:styleId="4Char">
    <w:name w:val="Επικεφαλίδα 4 Char"/>
    <w:basedOn w:val="a0"/>
    <w:link w:val="4"/>
    <w:uiPriority w:val="9"/>
    <w:semiHidden/>
    <w:rsid w:val="00E10435"/>
    <w:rPr>
      <w:smallCaps/>
      <w:spacing w:val="10"/>
      <w:sz w:val="22"/>
      <w:szCs w:val="22"/>
    </w:rPr>
  </w:style>
  <w:style w:type="character" w:customStyle="1" w:styleId="5Char">
    <w:name w:val="Επικεφαλίδα 5 Char"/>
    <w:basedOn w:val="a0"/>
    <w:link w:val="5"/>
    <w:uiPriority w:val="9"/>
    <w:semiHidden/>
    <w:rsid w:val="00E10435"/>
    <w:rPr>
      <w:smallCaps/>
      <w:color w:val="719119" w:themeColor="accent2" w:themeShade="BF"/>
      <w:spacing w:val="10"/>
      <w:sz w:val="22"/>
      <w:szCs w:val="26"/>
    </w:rPr>
  </w:style>
  <w:style w:type="character" w:customStyle="1" w:styleId="6Char">
    <w:name w:val="Επικεφαλίδα 6 Char"/>
    <w:basedOn w:val="a0"/>
    <w:link w:val="6"/>
    <w:uiPriority w:val="9"/>
    <w:semiHidden/>
    <w:rsid w:val="00E10435"/>
    <w:rPr>
      <w:smallCaps/>
      <w:color w:val="98C222" w:themeColor="accent2"/>
      <w:spacing w:val="5"/>
      <w:sz w:val="22"/>
    </w:rPr>
  </w:style>
  <w:style w:type="character" w:customStyle="1" w:styleId="7Char">
    <w:name w:val="Επικεφαλίδα 7 Char"/>
    <w:basedOn w:val="a0"/>
    <w:link w:val="7"/>
    <w:uiPriority w:val="9"/>
    <w:semiHidden/>
    <w:rsid w:val="00E10435"/>
    <w:rPr>
      <w:b/>
      <w:smallCaps/>
      <w:color w:val="98C222" w:themeColor="accent2"/>
      <w:spacing w:val="10"/>
    </w:rPr>
  </w:style>
  <w:style w:type="character" w:customStyle="1" w:styleId="8Char">
    <w:name w:val="Επικεφαλίδα 8 Char"/>
    <w:basedOn w:val="a0"/>
    <w:link w:val="8"/>
    <w:uiPriority w:val="9"/>
    <w:semiHidden/>
    <w:rsid w:val="00E10435"/>
    <w:rPr>
      <w:b/>
      <w:i/>
      <w:smallCaps/>
      <w:color w:val="719119" w:themeColor="accent2" w:themeShade="BF"/>
    </w:rPr>
  </w:style>
  <w:style w:type="character" w:customStyle="1" w:styleId="9Char">
    <w:name w:val="Επικεφαλίδα 9 Char"/>
    <w:basedOn w:val="a0"/>
    <w:link w:val="9"/>
    <w:uiPriority w:val="9"/>
    <w:semiHidden/>
    <w:rsid w:val="00E10435"/>
    <w:rPr>
      <w:b/>
      <w:i/>
      <w:smallCaps/>
      <w:color w:val="4B6011" w:themeColor="accent2" w:themeShade="7F"/>
    </w:rPr>
  </w:style>
  <w:style w:type="paragraph" w:styleId="ab">
    <w:name w:val="caption"/>
    <w:basedOn w:val="a"/>
    <w:next w:val="a"/>
    <w:uiPriority w:val="35"/>
    <w:semiHidden/>
    <w:unhideWhenUsed/>
    <w:qFormat/>
    <w:rsid w:val="00E10435"/>
    <w:rPr>
      <w:b/>
      <w:bCs/>
      <w:caps/>
      <w:sz w:val="16"/>
      <w:szCs w:val="18"/>
    </w:rPr>
  </w:style>
  <w:style w:type="character" w:customStyle="1" w:styleId="Char">
    <w:name w:val="Τίτλος Char"/>
    <w:basedOn w:val="a0"/>
    <w:link w:val="a3"/>
    <w:uiPriority w:val="10"/>
    <w:rsid w:val="00E10435"/>
    <w:rPr>
      <w:smallCaps/>
      <w:sz w:val="48"/>
      <w:szCs w:val="48"/>
    </w:rPr>
  </w:style>
  <w:style w:type="paragraph" w:styleId="ac">
    <w:name w:val="Subtitle"/>
    <w:basedOn w:val="a"/>
    <w:next w:val="a"/>
    <w:link w:val="Char5"/>
    <w:uiPriority w:val="11"/>
    <w:qFormat/>
    <w:pPr>
      <w:spacing w:after="720" w:line="240" w:lineRule="auto"/>
      <w:jc w:val="right"/>
    </w:pPr>
  </w:style>
  <w:style w:type="character" w:customStyle="1" w:styleId="Char5">
    <w:name w:val="Υπότιτλος Char"/>
    <w:basedOn w:val="a0"/>
    <w:link w:val="ac"/>
    <w:uiPriority w:val="11"/>
    <w:rsid w:val="00E10435"/>
    <w:rPr>
      <w:rFonts w:asciiTheme="majorHAnsi" w:eastAsiaTheme="majorEastAsia" w:hAnsiTheme="majorHAnsi" w:cstheme="majorBidi"/>
      <w:szCs w:val="22"/>
    </w:rPr>
  </w:style>
  <w:style w:type="character" w:styleId="ad">
    <w:name w:val="Strong"/>
    <w:uiPriority w:val="22"/>
    <w:qFormat/>
    <w:rsid w:val="00E10435"/>
    <w:rPr>
      <w:b/>
      <w:color w:val="98C222" w:themeColor="accent2"/>
    </w:rPr>
  </w:style>
  <w:style w:type="character" w:styleId="ae">
    <w:name w:val="Emphasis"/>
    <w:uiPriority w:val="20"/>
    <w:qFormat/>
    <w:rsid w:val="00E10435"/>
    <w:rPr>
      <w:b/>
      <w:i/>
      <w:spacing w:val="10"/>
    </w:rPr>
  </w:style>
  <w:style w:type="paragraph" w:styleId="af">
    <w:name w:val="No Spacing"/>
    <w:basedOn w:val="a"/>
    <w:link w:val="Char6"/>
    <w:uiPriority w:val="1"/>
    <w:qFormat/>
    <w:rsid w:val="00E10435"/>
    <w:pPr>
      <w:spacing w:after="0" w:line="240" w:lineRule="auto"/>
    </w:pPr>
  </w:style>
  <w:style w:type="paragraph" w:styleId="af0">
    <w:name w:val="Quote"/>
    <w:basedOn w:val="a"/>
    <w:next w:val="a"/>
    <w:link w:val="Char7"/>
    <w:uiPriority w:val="29"/>
    <w:qFormat/>
    <w:rsid w:val="00E10435"/>
    <w:rPr>
      <w:i/>
    </w:rPr>
  </w:style>
  <w:style w:type="character" w:customStyle="1" w:styleId="Char7">
    <w:name w:val="Απόσπασμα Char"/>
    <w:basedOn w:val="a0"/>
    <w:link w:val="af0"/>
    <w:uiPriority w:val="29"/>
    <w:rsid w:val="00E10435"/>
    <w:rPr>
      <w:i/>
    </w:rPr>
  </w:style>
  <w:style w:type="paragraph" w:styleId="af1">
    <w:name w:val="Intense Quote"/>
    <w:basedOn w:val="a"/>
    <w:next w:val="a"/>
    <w:link w:val="Char8"/>
    <w:uiPriority w:val="30"/>
    <w:qFormat/>
    <w:rsid w:val="00E10435"/>
    <w:pPr>
      <w:pBdr>
        <w:top w:val="single" w:sz="8" w:space="10" w:color="719119" w:themeColor="accent2" w:themeShade="BF"/>
        <w:left w:val="single" w:sz="8" w:space="10" w:color="719119" w:themeColor="accent2" w:themeShade="BF"/>
        <w:bottom w:val="single" w:sz="8" w:space="10" w:color="719119" w:themeColor="accent2" w:themeShade="BF"/>
        <w:right w:val="single" w:sz="8" w:space="10" w:color="719119" w:themeColor="accent2" w:themeShade="BF"/>
      </w:pBdr>
      <w:shd w:val="clear" w:color="auto" w:fill="98C222" w:themeFill="accent2"/>
      <w:spacing w:before="140" w:after="140"/>
      <w:ind w:left="1440" w:right="1440"/>
    </w:pPr>
    <w:rPr>
      <w:b/>
      <w:i/>
      <w:color w:val="FFFFFF" w:themeColor="background1"/>
    </w:rPr>
  </w:style>
  <w:style w:type="character" w:customStyle="1" w:styleId="Char8">
    <w:name w:val="Έντονο απόσπ. Char"/>
    <w:basedOn w:val="a0"/>
    <w:link w:val="af1"/>
    <w:uiPriority w:val="30"/>
    <w:rsid w:val="00E10435"/>
    <w:rPr>
      <w:b/>
      <w:i/>
      <w:color w:val="FFFFFF" w:themeColor="background1"/>
      <w:shd w:val="clear" w:color="auto" w:fill="98C222" w:themeFill="accent2"/>
    </w:rPr>
  </w:style>
  <w:style w:type="character" w:styleId="af2">
    <w:name w:val="Subtle Emphasis"/>
    <w:uiPriority w:val="19"/>
    <w:qFormat/>
    <w:rsid w:val="00E10435"/>
    <w:rPr>
      <w:i/>
    </w:rPr>
  </w:style>
  <w:style w:type="character" w:styleId="af3">
    <w:name w:val="Intense Emphasis"/>
    <w:uiPriority w:val="21"/>
    <w:qFormat/>
    <w:rsid w:val="00E10435"/>
    <w:rPr>
      <w:b/>
      <w:i/>
      <w:color w:val="98C222" w:themeColor="accent2"/>
      <w:spacing w:val="10"/>
    </w:rPr>
  </w:style>
  <w:style w:type="character" w:styleId="af4">
    <w:name w:val="Subtle Reference"/>
    <w:uiPriority w:val="31"/>
    <w:qFormat/>
    <w:rsid w:val="00E10435"/>
    <w:rPr>
      <w:b/>
    </w:rPr>
  </w:style>
  <w:style w:type="character" w:styleId="af5">
    <w:name w:val="Intense Reference"/>
    <w:uiPriority w:val="32"/>
    <w:qFormat/>
    <w:rsid w:val="00E10435"/>
    <w:rPr>
      <w:b/>
      <w:bCs/>
      <w:smallCaps/>
      <w:spacing w:val="5"/>
      <w:sz w:val="22"/>
      <w:szCs w:val="22"/>
      <w:u w:val="single"/>
    </w:rPr>
  </w:style>
  <w:style w:type="character" w:styleId="af6">
    <w:name w:val="Book Title"/>
    <w:uiPriority w:val="33"/>
    <w:qFormat/>
    <w:rsid w:val="00E10435"/>
    <w:rPr>
      <w:rFonts w:asciiTheme="majorHAnsi" w:eastAsiaTheme="majorEastAsia" w:hAnsiTheme="majorHAnsi" w:cstheme="majorBidi"/>
      <w:i/>
      <w:iCs/>
      <w:sz w:val="20"/>
      <w:szCs w:val="20"/>
    </w:rPr>
  </w:style>
  <w:style w:type="paragraph" w:styleId="af7">
    <w:name w:val="TOC Heading"/>
    <w:basedOn w:val="1"/>
    <w:next w:val="a"/>
    <w:uiPriority w:val="39"/>
    <w:unhideWhenUsed/>
    <w:qFormat/>
    <w:rsid w:val="00E10435"/>
    <w:pPr>
      <w:outlineLvl w:val="9"/>
    </w:pPr>
  </w:style>
  <w:style w:type="character" w:customStyle="1" w:styleId="Char6">
    <w:name w:val="Χωρίς διάστιχο Char"/>
    <w:basedOn w:val="a0"/>
    <w:link w:val="af"/>
    <w:uiPriority w:val="1"/>
    <w:rsid w:val="00E10435"/>
  </w:style>
  <w:style w:type="paragraph" w:customStyle="1" w:styleId="a-I-EU-Bulletpoints">
    <w:name w:val="a-I-EU-Bullet points"/>
    <w:basedOn w:val="a"/>
    <w:link w:val="a-I-EU-BulletpointsCar"/>
    <w:qFormat/>
    <w:rsid w:val="00530054"/>
    <w:pPr>
      <w:numPr>
        <w:numId w:val="6"/>
      </w:numPr>
      <w:spacing w:line="320" w:lineRule="exact"/>
      <w:contextualSpacing/>
    </w:pPr>
    <w:rPr>
      <w:rFonts w:cs="Times New Roman"/>
    </w:rPr>
  </w:style>
  <w:style w:type="character" w:customStyle="1" w:styleId="a-I-EU-BulletpointsCar">
    <w:name w:val="a-I-EU-Bullet points Car"/>
    <w:basedOn w:val="a0"/>
    <w:link w:val="a-I-EU-Bulletpoints"/>
    <w:rsid w:val="00530054"/>
    <w:rPr>
      <w:rFonts w:ascii="Arial" w:eastAsia="Arial" w:hAnsi="Arial" w:cs="Times New Roman"/>
    </w:rPr>
  </w:style>
  <w:style w:type="paragraph" w:customStyle="1" w:styleId="SubtitleLevel1">
    <w:name w:val="Subtitle Level 1"/>
    <w:basedOn w:val="a"/>
    <w:qFormat/>
    <w:rsid w:val="00530054"/>
    <w:pPr>
      <w:spacing w:after="0"/>
    </w:pPr>
    <w:rPr>
      <w:b/>
      <w:color w:val="00A482"/>
      <w:sz w:val="32"/>
      <w:szCs w:val="32"/>
      <w:lang w:val="en-US"/>
    </w:rPr>
  </w:style>
  <w:style w:type="paragraph" w:styleId="af8">
    <w:name w:val="footnote text"/>
    <w:basedOn w:val="a"/>
    <w:link w:val="Char9"/>
    <w:uiPriority w:val="99"/>
    <w:unhideWhenUsed/>
    <w:rsid w:val="00BB4B52"/>
    <w:pPr>
      <w:spacing w:after="0" w:line="240" w:lineRule="auto"/>
      <w:jc w:val="left"/>
    </w:pPr>
    <w:rPr>
      <w:i/>
      <w:sz w:val="18"/>
    </w:rPr>
  </w:style>
  <w:style w:type="character" w:customStyle="1" w:styleId="Char9">
    <w:name w:val="Κείμενο υποσημείωσης Char"/>
    <w:basedOn w:val="a0"/>
    <w:link w:val="af8"/>
    <w:uiPriority w:val="99"/>
    <w:rsid w:val="00BB4B52"/>
    <w:rPr>
      <w:i/>
      <w:sz w:val="18"/>
    </w:rPr>
  </w:style>
  <w:style w:type="character" w:styleId="af9">
    <w:name w:val="footnote reference"/>
    <w:basedOn w:val="a0"/>
    <w:uiPriority w:val="99"/>
    <w:semiHidden/>
    <w:unhideWhenUsed/>
    <w:rsid w:val="00BB4B52"/>
    <w:rPr>
      <w:vertAlign w:val="superscript"/>
    </w:rPr>
  </w:style>
  <w:style w:type="character" w:styleId="afa">
    <w:name w:val="Unresolved Mention"/>
    <w:basedOn w:val="a0"/>
    <w:uiPriority w:val="99"/>
    <w:semiHidden/>
    <w:unhideWhenUsed/>
    <w:rsid w:val="00ED1E1A"/>
    <w:rPr>
      <w:color w:val="605E5C"/>
      <w:shd w:val="clear" w:color="auto" w:fill="E1DFDD"/>
    </w:rPr>
  </w:style>
  <w:style w:type="character" w:styleId="-0">
    <w:name w:val="FollowedHyperlink"/>
    <w:basedOn w:val="a0"/>
    <w:uiPriority w:val="99"/>
    <w:semiHidden/>
    <w:unhideWhenUsed/>
    <w:rsid w:val="00ED1E1A"/>
    <w:rPr>
      <w:color w:val="000099" w:themeColor="followedHyperlink"/>
      <w:u w:val="single"/>
    </w:rPr>
  </w:style>
  <w:style w:type="paragraph" w:styleId="10">
    <w:name w:val="toc 1"/>
    <w:basedOn w:val="a"/>
    <w:next w:val="a"/>
    <w:autoRedefine/>
    <w:uiPriority w:val="39"/>
    <w:unhideWhenUsed/>
    <w:rsid w:val="00BC447D"/>
    <w:pPr>
      <w:spacing w:before="360" w:after="360"/>
      <w:jc w:val="left"/>
    </w:pPr>
    <w:rPr>
      <w:rFonts w:cs="Arial (Body)"/>
      <w:b/>
      <w:bCs/>
      <w:sz w:val="28"/>
      <w:szCs w:val="22"/>
    </w:rPr>
  </w:style>
  <w:style w:type="paragraph" w:styleId="20">
    <w:name w:val="toc 2"/>
    <w:basedOn w:val="a"/>
    <w:next w:val="a"/>
    <w:autoRedefine/>
    <w:uiPriority w:val="39"/>
    <w:unhideWhenUsed/>
    <w:rsid w:val="0011323A"/>
    <w:pPr>
      <w:spacing w:after="0"/>
      <w:jc w:val="left"/>
    </w:pPr>
    <w:rPr>
      <w:rFonts w:cs="Arial (Body)"/>
      <w:b/>
      <w:bCs/>
      <w:sz w:val="22"/>
      <w:szCs w:val="22"/>
    </w:rPr>
  </w:style>
  <w:style w:type="paragraph" w:styleId="30">
    <w:name w:val="toc 3"/>
    <w:basedOn w:val="a"/>
    <w:next w:val="a"/>
    <w:autoRedefine/>
    <w:uiPriority w:val="39"/>
    <w:unhideWhenUsed/>
    <w:rsid w:val="0011323A"/>
    <w:pPr>
      <w:spacing w:after="0"/>
      <w:jc w:val="left"/>
    </w:pPr>
    <w:rPr>
      <w:rFonts w:cs="Arial (Body)"/>
      <w:sz w:val="22"/>
      <w:szCs w:val="22"/>
    </w:rPr>
  </w:style>
  <w:style w:type="paragraph" w:styleId="40">
    <w:name w:val="toc 4"/>
    <w:basedOn w:val="a"/>
    <w:next w:val="a"/>
    <w:autoRedefine/>
    <w:uiPriority w:val="39"/>
    <w:semiHidden/>
    <w:unhideWhenUsed/>
    <w:rsid w:val="00007515"/>
    <w:pPr>
      <w:spacing w:after="0"/>
      <w:jc w:val="left"/>
    </w:pPr>
    <w:rPr>
      <w:rFonts w:cstheme="minorHAnsi"/>
      <w:sz w:val="22"/>
      <w:szCs w:val="22"/>
    </w:rPr>
  </w:style>
  <w:style w:type="paragraph" w:styleId="50">
    <w:name w:val="toc 5"/>
    <w:basedOn w:val="a"/>
    <w:next w:val="a"/>
    <w:autoRedefine/>
    <w:uiPriority w:val="39"/>
    <w:semiHidden/>
    <w:unhideWhenUsed/>
    <w:rsid w:val="00007515"/>
    <w:pPr>
      <w:spacing w:after="0"/>
      <w:jc w:val="left"/>
    </w:pPr>
    <w:rPr>
      <w:rFonts w:cstheme="minorHAnsi"/>
      <w:sz w:val="22"/>
      <w:szCs w:val="22"/>
    </w:rPr>
  </w:style>
  <w:style w:type="paragraph" w:styleId="60">
    <w:name w:val="toc 6"/>
    <w:basedOn w:val="a"/>
    <w:next w:val="a"/>
    <w:autoRedefine/>
    <w:uiPriority w:val="39"/>
    <w:semiHidden/>
    <w:unhideWhenUsed/>
    <w:rsid w:val="00007515"/>
    <w:pPr>
      <w:spacing w:after="0"/>
      <w:jc w:val="left"/>
    </w:pPr>
    <w:rPr>
      <w:rFonts w:cstheme="minorHAnsi"/>
      <w:sz w:val="22"/>
      <w:szCs w:val="22"/>
    </w:rPr>
  </w:style>
  <w:style w:type="paragraph" w:styleId="70">
    <w:name w:val="toc 7"/>
    <w:basedOn w:val="a"/>
    <w:next w:val="a"/>
    <w:autoRedefine/>
    <w:uiPriority w:val="39"/>
    <w:semiHidden/>
    <w:unhideWhenUsed/>
    <w:rsid w:val="00007515"/>
    <w:pPr>
      <w:spacing w:after="0"/>
      <w:jc w:val="left"/>
    </w:pPr>
    <w:rPr>
      <w:rFonts w:cstheme="minorHAnsi"/>
      <w:sz w:val="22"/>
      <w:szCs w:val="22"/>
    </w:rPr>
  </w:style>
  <w:style w:type="paragraph" w:styleId="80">
    <w:name w:val="toc 8"/>
    <w:basedOn w:val="a"/>
    <w:next w:val="a"/>
    <w:autoRedefine/>
    <w:uiPriority w:val="39"/>
    <w:semiHidden/>
    <w:unhideWhenUsed/>
    <w:rsid w:val="00007515"/>
    <w:pPr>
      <w:spacing w:after="0"/>
      <w:jc w:val="left"/>
    </w:pPr>
    <w:rPr>
      <w:rFonts w:cstheme="minorHAnsi"/>
      <w:sz w:val="22"/>
      <w:szCs w:val="22"/>
    </w:rPr>
  </w:style>
  <w:style w:type="paragraph" w:styleId="90">
    <w:name w:val="toc 9"/>
    <w:basedOn w:val="a"/>
    <w:next w:val="a"/>
    <w:autoRedefine/>
    <w:uiPriority w:val="39"/>
    <w:semiHidden/>
    <w:unhideWhenUsed/>
    <w:rsid w:val="00007515"/>
    <w:pPr>
      <w:spacing w:after="0"/>
      <w:jc w:val="left"/>
    </w:pPr>
    <w:rPr>
      <w:rFonts w:cstheme="minorHAnsi"/>
      <w:sz w:val="22"/>
      <w:szCs w:val="22"/>
    </w:rPr>
  </w:style>
  <w:style w:type="character" w:customStyle="1" w:styleId="Char4">
    <w:name w:val="Παράγραφος λίστας Char"/>
    <w:aliases w:val="Medium Grid 1 - Accent 21 Char,FooterText Char,Heading 2_sj Char,Numbered Para 1 Char,Dot pt Char,No Spacing1 Char,List Paragraph Char Char Char Char,Bullet 1 Char"/>
    <w:link w:val="a9"/>
    <w:uiPriority w:val="34"/>
    <w:qFormat/>
    <w:locked/>
    <w:rsid w:val="007C17C8"/>
  </w:style>
  <w:style w:type="table" w:customStyle="1" w:styleId="TableGrid1">
    <w:name w:val="Table Grid1"/>
    <w:basedOn w:val="a1"/>
    <w:next w:val="a7"/>
    <w:uiPriority w:val="59"/>
    <w:rsid w:val="007C17C8"/>
    <w:pPr>
      <w:spacing w:after="0" w:line="240" w:lineRule="auto"/>
      <w:jc w:val="left"/>
    </w:pPr>
    <w:rPr>
      <w:rFonts w:eastAsia="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C17C8"/>
  </w:style>
  <w:style w:type="character" w:customStyle="1" w:styleId="cf01">
    <w:name w:val="cf01"/>
    <w:basedOn w:val="a0"/>
    <w:rsid w:val="003E3C1C"/>
    <w:rPr>
      <w:rFonts w:ascii="Segoe UI" w:hAnsi="Segoe UI" w:cs="Segoe UI" w:hint="default"/>
      <w:sz w:val="18"/>
      <w:szCs w:val="18"/>
    </w:rPr>
  </w:style>
  <w:style w:type="paragraph" w:customStyle="1" w:styleId="pf0">
    <w:name w:val="pf0"/>
    <w:basedOn w:val="a"/>
    <w:rsid w:val="00136C2C"/>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afb">
    <w:name w:val="annotation reference"/>
    <w:basedOn w:val="a0"/>
    <w:uiPriority w:val="99"/>
    <w:semiHidden/>
    <w:unhideWhenUsed/>
    <w:rsid w:val="000F0880"/>
    <w:rPr>
      <w:sz w:val="16"/>
      <w:szCs w:val="16"/>
    </w:rPr>
  </w:style>
  <w:style w:type="paragraph" w:styleId="afc">
    <w:name w:val="annotation text"/>
    <w:basedOn w:val="a"/>
    <w:link w:val="Chara"/>
    <w:uiPriority w:val="99"/>
    <w:unhideWhenUsed/>
    <w:rsid w:val="000F0880"/>
    <w:pPr>
      <w:spacing w:line="240" w:lineRule="auto"/>
    </w:pPr>
  </w:style>
  <w:style w:type="character" w:customStyle="1" w:styleId="Chara">
    <w:name w:val="Κείμενο σχολίου Char"/>
    <w:basedOn w:val="a0"/>
    <w:link w:val="afc"/>
    <w:uiPriority w:val="99"/>
    <w:rsid w:val="000F0880"/>
  </w:style>
  <w:style w:type="paragraph" w:styleId="afd">
    <w:name w:val="annotation subject"/>
    <w:basedOn w:val="afc"/>
    <w:next w:val="afc"/>
    <w:link w:val="Charb"/>
    <w:uiPriority w:val="99"/>
    <w:semiHidden/>
    <w:unhideWhenUsed/>
    <w:rsid w:val="000F0880"/>
    <w:rPr>
      <w:b/>
      <w:bCs/>
    </w:rPr>
  </w:style>
  <w:style w:type="character" w:customStyle="1" w:styleId="Charb">
    <w:name w:val="Θέμα σχολίου Char"/>
    <w:basedOn w:val="Chara"/>
    <w:link w:val="afd"/>
    <w:uiPriority w:val="99"/>
    <w:semiHidden/>
    <w:rsid w:val="000F0880"/>
    <w:rPr>
      <w:b/>
      <w:bCs/>
    </w:rPr>
  </w:style>
  <w:style w:type="table" w:customStyle="1" w:styleId="afe">
    <w:basedOn w:val="a1"/>
    <w:pPr>
      <w:spacing w:after="0" w:line="240" w:lineRule="auto"/>
      <w:jc w:val="left"/>
    </w:pPr>
    <w:rPr>
      <w:sz w:val="22"/>
      <w:szCs w:val="22"/>
    </w:rPr>
    <w:tblPr>
      <w:tblStyleRowBandSize w:val="1"/>
      <w:tblStyleColBandSize w:val="1"/>
    </w:tblPr>
  </w:style>
  <w:style w:type="table" w:customStyle="1" w:styleId="aff">
    <w:basedOn w:val="a1"/>
    <w:pPr>
      <w:spacing w:after="0" w:line="240" w:lineRule="auto"/>
      <w:jc w:val="left"/>
    </w:pPr>
    <w:rPr>
      <w:sz w:val="22"/>
      <w:szCs w:val="22"/>
    </w:rPr>
    <w:tblPr>
      <w:tblStyleRowBandSize w:val="1"/>
      <w:tblStyleColBandSize w:val="1"/>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tblPr>
      <w:tblStyleRowBandSize w:val="1"/>
      <w:tblStyleColBandSize w:val="1"/>
      <w:tblCellMar>
        <w:left w:w="115" w:type="dxa"/>
        <w:right w:w="115" w:type="dxa"/>
      </w:tblCellMar>
    </w:tblPr>
  </w:style>
  <w:style w:type="table" w:customStyle="1" w:styleId="aff4">
    <w:basedOn w:val="a1"/>
    <w:pPr>
      <w:spacing w:after="0" w:line="240" w:lineRule="auto"/>
      <w:jc w:val="left"/>
    </w:pPr>
    <w:rPr>
      <w:sz w:val="22"/>
      <w:szCs w:val="22"/>
    </w:rPr>
    <w:tblPr>
      <w:tblStyleRowBandSize w:val="1"/>
      <w:tblStyleColBandSize w:val="1"/>
    </w:tblPr>
  </w:style>
  <w:style w:type="table" w:customStyle="1" w:styleId="aff5">
    <w:basedOn w:val="a1"/>
    <w:pPr>
      <w:spacing w:after="0" w:line="240" w:lineRule="auto"/>
      <w:jc w:val="left"/>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karveli@pde.gov.gr" TargetMode="External"/><Relationship Id="rId13" Type="http://schemas.openxmlformats.org/officeDocument/2006/relationships/hyperlink" Target="https://www.louvrelens.fr/"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lsaceinnovation-my.sharepoint.com/:x:/g/personal/onedrive_grandenov_fr/EcmIlzj9HJFDtKZnvXpOXm0BGnYZ4whkDHiTT0LmP_t4bg"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archaeologicalmuseums.gr/en/museum/62175095cefcca01f73b5bc0/xenokrateion-archaeological-museum-of-the-sacred-city-of-mesolongi"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www.interregeurope.eu/cherry"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nterregeurope.eu/discover-projects/" TargetMode="External"/><Relationship Id="rId14" Type="http://schemas.openxmlformats.org/officeDocument/2006/relationships/hyperlink" Target="https://www.guggenheim-bilbao.eus/en"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heme2">
  <a:themeElements>
    <a:clrScheme name="Interreg Europe">
      <a:dk1>
        <a:sysClr val="windowText" lastClr="000000"/>
      </a:dk1>
      <a:lt1>
        <a:sysClr val="window" lastClr="FFFFFF"/>
      </a:lt1>
      <a:dk2>
        <a:srgbClr val="1F497D"/>
      </a:dk2>
      <a:lt2>
        <a:srgbClr val="EEECE1"/>
      </a:lt2>
      <a:accent1>
        <a:srgbClr val="FDC609"/>
      </a:accent1>
      <a:accent2>
        <a:srgbClr val="98C222"/>
      </a:accent2>
      <a:accent3>
        <a:srgbClr val="159960"/>
      </a:accent3>
      <a:accent4>
        <a:srgbClr val="21B7CF"/>
      </a:accent4>
      <a:accent5>
        <a:srgbClr val="000099"/>
      </a:accent5>
      <a:accent6>
        <a:srgbClr val="FFCC00"/>
      </a:accent6>
      <a:hlink>
        <a:srgbClr val="363438"/>
      </a:hlink>
      <a:folHlink>
        <a:srgbClr val="0000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e2" id="{AA675FEE-8C17-0D4B-BC15-8B4269CA7EFC}" vid="{A4A74D38-EAB7-6849-BA87-0FA4C5DE34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2hX01BWFudVKoDEotBNjhDmOxA==">CgMxLjAyCGguZ2pkZ3hzOAByITFIRWU3VWk2Slc1NmZrOW9vTnZlcTZHcHM2dlJSNFRjaA==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1322</Words>
  <Characters>7140</Characters>
  <Application>Microsoft Office Word</Application>
  <DocSecurity>0</DocSecurity>
  <Lines>59</Lines>
  <Paragraphs>16</Paragraphs>
  <ScaleCrop>false</ScaleCrop>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Kurth</dc:creator>
  <cp:lastModifiedBy>ΣΟΦΙΑ ΚΑΡΒΕΛΗ</cp:lastModifiedBy>
  <cp:revision>4</cp:revision>
  <dcterms:created xsi:type="dcterms:W3CDTF">2024-07-25T07:36:00Z</dcterms:created>
  <dcterms:modified xsi:type="dcterms:W3CDTF">2024-07-29T07:28:00Z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0x01010000744FCD55E0F94994FD68174ED914C0</vt:lpwstr>
  </property>
  <property fmtid="{D5CDD505-2E9C-101B-9397-08002B2CF9AE}" pid="3" name="MediaServiceImageTags">
    <vt:lpwstr/>
  </property>
</Properties>
</file>